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4E3" w:rsidRDefault="00FC4FE4" w:rsidP="002764E3">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2764E3" w:rsidRDefault="00FC4FE4" w:rsidP="002764E3">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2764E3" w:rsidRDefault="00FC4FE4" w:rsidP="002764E3">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764E3" w:rsidRDefault="00FC4FE4" w:rsidP="002764E3">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764E3" w:rsidRDefault="00FC4FE4" w:rsidP="002764E3">
      <w:pPr>
        <w:spacing w:line="480" w:lineRule="auto"/>
        <w:jc w:val="center"/>
        <w:rPr>
          <w:rFonts w:ascii="Times New Roman" w:hAnsi="Times New Roman" w:cs="Times New Roman"/>
          <w:sz w:val="24"/>
          <w:szCs w:val="24"/>
        </w:rPr>
      </w:pPr>
      <w:r>
        <w:rPr>
          <w:rFonts w:ascii="Times New Roman" w:hAnsi="Times New Roman" w:cs="Times New Roman"/>
          <w:sz w:val="24"/>
          <w:szCs w:val="24"/>
        </w:rPr>
        <w:t>The Existence of God</w:t>
      </w:r>
    </w:p>
    <w:p w:rsidR="00C26A39" w:rsidRPr="002764E3" w:rsidRDefault="00FC4FE4" w:rsidP="002764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Question1:</w:t>
      </w:r>
      <w:r w:rsidRPr="002764E3">
        <w:rPr>
          <w:rFonts w:ascii="Times New Roman" w:hAnsi="Times New Roman" w:cs="Times New Roman"/>
          <w:sz w:val="24"/>
          <w:szCs w:val="24"/>
        </w:rPr>
        <w:t xml:space="preserve"> The</w:t>
      </w:r>
      <w:r w:rsidR="00EF3972" w:rsidRPr="002764E3">
        <w:rPr>
          <w:rFonts w:ascii="Times New Roman" w:hAnsi="Times New Roman" w:cs="Times New Roman"/>
          <w:sz w:val="24"/>
          <w:szCs w:val="24"/>
        </w:rPr>
        <w:t xml:space="preserve"> ways Plato and Aristotle influence Aquinas and </w:t>
      </w:r>
      <w:r w:rsidRPr="002764E3">
        <w:rPr>
          <w:rFonts w:ascii="Times New Roman" w:hAnsi="Times New Roman" w:cs="Times New Roman"/>
          <w:sz w:val="24"/>
          <w:szCs w:val="24"/>
        </w:rPr>
        <w:t>Augustine. Saint Aquinas and Augustine are both famously known for their theological and philosophical explorations, with Aquinas writing in the</w:t>
      </w:r>
      <w:r w:rsidRPr="002764E3">
        <w:rPr>
          <w:rFonts w:ascii="Times New Roman" w:hAnsi="Times New Roman" w:cs="Times New Roman"/>
          <w:sz w:val="24"/>
          <w:szCs w:val="24"/>
        </w:rPr>
        <w:t xml:space="preserve"> thirteenth century and Augustine writing in late fourth to early fifth century. Despite both being known for trying to reconcile the ancient philosophy with Christianity, they used different methods.</w:t>
      </w:r>
      <w:r w:rsidR="00945A94" w:rsidRPr="002764E3">
        <w:rPr>
          <w:rFonts w:ascii="Times New Roman" w:hAnsi="Times New Roman" w:cs="Times New Roman"/>
          <w:sz w:val="24"/>
          <w:szCs w:val="24"/>
        </w:rPr>
        <w:t xml:space="preserve"> </w:t>
      </w:r>
      <w:r w:rsidRPr="002764E3">
        <w:rPr>
          <w:rFonts w:ascii="Times New Roman" w:hAnsi="Times New Roman" w:cs="Times New Roman"/>
          <w:sz w:val="24"/>
          <w:szCs w:val="24"/>
        </w:rPr>
        <w:t>Aquinas is known for taking the Arist</w:t>
      </w:r>
      <w:r w:rsidR="00945A94" w:rsidRPr="002764E3">
        <w:rPr>
          <w:rFonts w:ascii="Times New Roman" w:hAnsi="Times New Roman" w:cs="Times New Roman"/>
          <w:sz w:val="24"/>
          <w:szCs w:val="24"/>
        </w:rPr>
        <w:t>otle, whereas Augustine utilized the Platonic route.</w:t>
      </w:r>
    </w:p>
    <w:p w:rsidR="00BF0B93"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For instance,</w:t>
      </w:r>
      <w:r w:rsidR="00387AE7" w:rsidRPr="002764E3">
        <w:rPr>
          <w:rFonts w:ascii="Times New Roman" w:hAnsi="Times New Roman" w:cs="Times New Roman"/>
          <w:sz w:val="24"/>
          <w:szCs w:val="24"/>
        </w:rPr>
        <w:t xml:space="preserve"> </w:t>
      </w:r>
      <w:r w:rsidRPr="002764E3">
        <w:rPr>
          <w:rFonts w:ascii="Times New Roman" w:hAnsi="Times New Roman" w:cs="Times New Roman"/>
          <w:sz w:val="24"/>
          <w:szCs w:val="24"/>
        </w:rPr>
        <w:t xml:space="preserve">Aristotle </w:t>
      </w:r>
      <w:r w:rsidR="00387AE7" w:rsidRPr="002764E3">
        <w:rPr>
          <w:rFonts w:ascii="Times New Roman" w:hAnsi="Times New Roman" w:cs="Times New Roman"/>
          <w:sz w:val="24"/>
          <w:szCs w:val="24"/>
        </w:rPr>
        <w:t xml:space="preserve">provided </w:t>
      </w:r>
      <w:r w:rsidRPr="002764E3">
        <w:rPr>
          <w:rFonts w:ascii="Times New Roman" w:hAnsi="Times New Roman" w:cs="Times New Roman"/>
          <w:sz w:val="24"/>
          <w:szCs w:val="24"/>
        </w:rPr>
        <w:t>four causes</w:t>
      </w:r>
      <w:r w:rsidR="00387AE7" w:rsidRPr="002764E3">
        <w:rPr>
          <w:rFonts w:ascii="Times New Roman" w:hAnsi="Times New Roman" w:cs="Times New Roman"/>
          <w:sz w:val="24"/>
          <w:szCs w:val="24"/>
        </w:rPr>
        <w:t xml:space="preserve"> unlike Plato </w:t>
      </w:r>
      <w:r w:rsidR="00C1406E" w:rsidRPr="002764E3">
        <w:rPr>
          <w:rFonts w:ascii="Times New Roman" w:hAnsi="Times New Roman" w:cs="Times New Roman"/>
          <w:sz w:val="24"/>
          <w:szCs w:val="24"/>
        </w:rPr>
        <w:t>and some</w:t>
      </w:r>
      <w:r w:rsidR="00387AE7" w:rsidRPr="002764E3">
        <w:rPr>
          <w:rFonts w:ascii="Times New Roman" w:hAnsi="Times New Roman" w:cs="Times New Roman"/>
          <w:sz w:val="24"/>
          <w:szCs w:val="24"/>
        </w:rPr>
        <w:t xml:space="preserve"> early Platonist who availed two causes, namely matter and </w:t>
      </w:r>
      <w:r w:rsidR="00D43CA2" w:rsidRPr="002764E3">
        <w:rPr>
          <w:rFonts w:ascii="Times New Roman" w:hAnsi="Times New Roman" w:cs="Times New Roman"/>
          <w:sz w:val="24"/>
          <w:szCs w:val="24"/>
        </w:rPr>
        <w:t xml:space="preserve">form. The arguments by Aristotle against Plato’s view concerning this topic is </w:t>
      </w:r>
      <w:r w:rsidR="00BE7BD0" w:rsidRPr="002764E3">
        <w:rPr>
          <w:rFonts w:ascii="Times New Roman" w:hAnsi="Times New Roman" w:cs="Times New Roman"/>
          <w:sz w:val="24"/>
          <w:szCs w:val="24"/>
        </w:rPr>
        <w:t>in Book</w:t>
      </w:r>
      <w:r w:rsidR="00D43CA2" w:rsidRPr="002764E3">
        <w:rPr>
          <w:rFonts w:ascii="Times New Roman" w:hAnsi="Times New Roman" w:cs="Times New Roman"/>
          <w:sz w:val="24"/>
          <w:szCs w:val="24"/>
        </w:rPr>
        <w:t xml:space="preserve"> 1 of </w:t>
      </w:r>
      <w:r w:rsidR="00BE7BD0" w:rsidRPr="002764E3">
        <w:rPr>
          <w:rFonts w:ascii="Times New Roman" w:hAnsi="Times New Roman" w:cs="Times New Roman"/>
          <w:sz w:val="24"/>
          <w:szCs w:val="24"/>
        </w:rPr>
        <w:t>his Metaphysics</w:t>
      </w:r>
      <w:r w:rsidR="00292EFA" w:rsidRPr="002764E3">
        <w:rPr>
          <w:rFonts w:ascii="Times New Roman" w:hAnsi="Times New Roman" w:cs="Times New Roman"/>
          <w:color w:val="222222"/>
          <w:sz w:val="24"/>
          <w:szCs w:val="24"/>
          <w:shd w:val="clear" w:color="auto" w:fill="FFFFFF"/>
        </w:rPr>
        <w:t xml:space="preserve"> (</w:t>
      </w:r>
      <w:r w:rsidR="00292EFA" w:rsidRPr="002764E3">
        <w:rPr>
          <w:rFonts w:ascii="Times New Roman" w:hAnsi="Times New Roman" w:cs="Times New Roman"/>
          <w:sz w:val="24"/>
          <w:szCs w:val="24"/>
        </w:rPr>
        <w:t>Falcon, Andrea. "Aristotle on causality." Pg. 45)</w:t>
      </w:r>
      <w:r w:rsidR="00D43CA2" w:rsidRPr="002764E3">
        <w:rPr>
          <w:rFonts w:ascii="Times New Roman" w:hAnsi="Times New Roman" w:cs="Times New Roman"/>
          <w:sz w:val="24"/>
          <w:szCs w:val="24"/>
        </w:rPr>
        <w:t>.</w:t>
      </w:r>
      <w:r w:rsidR="00BE7BD0" w:rsidRPr="002764E3">
        <w:rPr>
          <w:rFonts w:ascii="Times New Roman" w:hAnsi="Times New Roman" w:cs="Times New Roman"/>
          <w:sz w:val="24"/>
          <w:szCs w:val="24"/>
        </w:rPr>
        <w:t xml:space="preserve"> Similarly, Saint Aquinas covers it in his Commentary on the Metaphysics.</w:t>
      </w:r>
    </w:p>
    <w:p w:rsidR="00292EFA" w:rsidRPr="002764E3" w:rsidRDefault="00FC4FE4" w:rsidP="002764E3">
      <w:pPr>
        <w:spacing w:line="480" w:lineRule="auto"/>
        <w:ind w:firstLine="360"/>
        <w:jc w:val="both"/>
        <w:rPr>
          <w:rFonts w:ascii="Times New Roman" w:hAnsi="Times New Roman" w:cs="Times New Roman"/>
          <w:sz w:val="24"/>
          <w:szCs w:val="24"/>
        </w:rPr>
      </w:pPr>
      <w:r w:rsidRPr="002764E3">
        <w:rPr>
          <w:rFonts w:ascii="Times New Roman" w:hAnsi="Times New Roman" w:cs="Times New Roman"/>
          <w:sz w:val="24"/>
          <w:szCs w:val="24"/>
        </w:rPr>
        <w:t xml:space="preserve">By causes, Aristotle here does not mean something like cause and effect. The Greek word for cause means "responsible." For that reason, the four causes are what are responsible for </w:t>
      </w:r>
      <w:r w:rsidR="009467D3" w:rsidRPr="002764E3">
        <w:rPr>
          <w:rFonts w:ascii="Times New Roman" w:hAnsi="Times New Roman" w:cs="Times New Roman"/>
          <w:sz w:val="24"/>
          <w:szCs w:val="24"/>
        </w:rPr>
        <w:t xml:space="preserve">things. I believe the four causes are like the four "whys." It is because to comprehend an object fully; we must identify </w:t>
      </w:r>
      <w:r w:rsidR="002764E3" w:rsidRPr="002764E3">
        <w:rPr>
          <w:rFonts w:ascii="Times New Roman" w:hAnsi="Times New Roman" w:cs="Times New Roman"/>
          <w:sz w:val="24"/>
          <w:szCs w:val="24"/>
        </w:rPr>
        <w:t>its</w:t>
      </w:r>
      <w:r w:rsidR="009467D3" w:rsidRPr="002764E3">
        <w:rPr>
          <w:rFonts w:ascii="Times New Roman" w:hAnsi="Times New Roman" w:cs="Times New Roman"/>
          <w:sz w:val="24"/>
          <w:szCs w:val="24"/>
        </w:rPr>
        <w:t xml:space="preserve"> four "why's." At the moment, Plato appeared only to hold two causes matter and form: That is material causality and formal causality. To those </w:t>
      </w:r>
      <w:r w:rsidR="007A1DCC" w:rsidRPr="002764E3">
        <w:rPr>
          <w:rFonts w:ascii="Times New Roman" w:hAnsi="Times New Roman" w:cs="Times New Roman"/>
          <w:sz w:val="24"/>
          <w:szCs w:val="24"/>
        </w:rPr>
        <w:t>two, Aristotle</w:t>
      </w:r>
      <w:r w:rsidR="009467D3" w:rsidRPr="002764E3">
        <w:rPr>
          <w:rFonts w:ascii="Times New Roman" w:hAnsi="Times New Roman" w:cs="Times New Roman"/>
          <w:sz w:val="24"/>
          <w:szCs w:val="24"/>
        </w:rPr>
        <w:t xml:space="preserve"> added two </w:t>
      </w:r>
      <w:r w:rsidR="007A1DCC" w:rsidRPr="002764E3">
        <w:rPr>
          <w:rFonts w:ascii="Times New Roman" w:hAnsi="Times New Roman" w:cs="Times New Roman"/>
          <w:sz w:val="24"/>
          <w:szCs w:val="24"/>
        </w:rPr>
        <w:t>more. The four causes are:</w:t>
      </w:r>
    </w:p>
    <w:p w:rsidR="00292EFA" w:rsidRPr="002764E3" w:rsidRDefault="00FC4FE4" w:rsidP="002764E3">
      <w:pPr>
        <w:pStyle w:val="ListParagraph"/>
        <w:numPr>
          <w:ilvl w:val="0"/>
          <w:numId w:val="2"/>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lastRenderedPageBreak/>
        <w:t>Material cause. It refers to the stuff. That is, the material cause is the material that a thing consists. For example, a statue is made of marble.</w:t>
      </w:r>
    </w:p>
    <w:p w:rsidR="00292EFA" w:rsidRPr="002764E3" w:rsidRDefault="00FC4FE4" w:rsidP="002764E3">
      <w:pPr>
        <w:pStyle w:val="ListParagraph"/>
        <w:numPr>
          <w:ilvl w:val="0"/>
          <w:numId w:val="2"/>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 xml:space="preserve">Formal cause. The blueprint or idea of a thing. With a silver sphere, the silver is the </w:t>
      </w:r>
      <w:r w:rsidRPr="002764E3">
        <w:rPr>
          <w:rFonts w:ascii="Times New Roman" w:hAnsi="Times New Roman" w:cs="Times New Roman"/>
          <w:sz w:val="24"/>
          <w:szCs w:val="24"/>
        </w:rPr>
        <w:t>matter while the form is the sphereness</w:t>
      </w:r>
    </w:p>
    <w:p w:rsidR="00510E8E" w:rsidRPr="002764E3" w:rsidRDefault="00FC4FE4" w:rsidP="002764E3">
      <w:pPr>
        <w:pStyle w:val="ListParagraph"/>
        <w:numPr>
          <w:ilvl w:val="0"/>
          <w:numId w:val="2"/>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Efficient cause.It refers to the moving cause. That is, what brings something forth? A sculpture makes a statue.</w:t>
      </w:r>
    </w:p>
    <w:p w:rsidR="00292EFA" w:rsidRPr="002764E3" w:rsidRDefault="00FC4FE4" w:rsidP="002764E3">
      <w:pPr>
        <w:pStyle w:val="ListParagraph"/>
        <w:numPr>
          <w:ilvl w:val="0"/>
          <w:numId w:val="2"/>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 xml:space="preserve">Final </w:t>
      </w:r>
      <w:r w:rsidR="002764E3" w:rsidRPr="002764E3">
        <w:rPr>
          <w:rFonts w:ascii="Times New Roman" w:hAnsi="Times New Roman" w:cs="Times New Roman"/>
          <w:sz w:val="24"/>
          <w:szCs w:val="24"/>
        </w:rPr>
        <w:t>cause. It refers why the efficient causes and formal causes do what they do.</w:t>
      </w:r>
    </w:p>
    <w:p w:rsidR="001D003A" w:rsidRPr="002764E3" w:rsidRDefault="00FC4FE4" w:rsidP="002764E3">
      <w:p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 xml:space="preserve">On the other hand, </w:t>
      </w:r>
      <w:r w:rsidRPr="002764E3">
        <w:rPr>
          <w:rFonts w:ascii="Times New Roman" w:hAnsi="Times New Roman" w:cs="Times New Roman"/>
          <w:sz w:val="24"/>
          <w:szCs w:val="24"/>
        </w:rPr>
        <w:t>St Aquinas used Aristotle four causes when he applied</w:t>
      </w:r>
      <w:r w:rsidR="002764E3" w:rsidRPr="002764E3">
        <w:rPr>
          <w:rFonts w:ascii="Times New Roman" w:hAnsi="Times New Roman" w:cs="Times New Roman"/>
          <w:sz w:val="24"/>
          <w:szCs w:val="24"/>
        </w:rPr>
        <w:t xml:space="preserve"> them to something on the </w:t>
      </w:r>
      <w:r w:rsidRPr="002764E3">
        <w:rPr>
          <w:rFonts w:ascii="Times New Roman" w:hAnsi="Times New Roman" w:cs="Times New Roman"/>
          <w:sz w:val="24"/>
          <w:szCs w:val="24"/>
        </w:rPr>
        <w:t>physical. Below is how Aquinas applied the four causes to law:</w:t>
      </w:r>
    </w:p>
    <w:p w:rsidR="00BC2A5F" w:rsidRPr="002764E3" w:rsidRDefault="00FC4FE4" w:rsidP="002764E3">
      <w:pPr>
        <w:pStyle w:val="ListParagraph"/>
        <w:numPr>
          <w:ilvl w:val="0"/>
          <w:numId w:val="3"/>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 xml:space="preserve">Material </w:t>
      </w:r>
      <w:r w:rsidR="00F82A96" w:rsidRPr="002764E3">
        <w:rPr>
          <w:rFonts w:ascii="Times New Roman" w:hAnsi="Times New Roman" w:cs="Times New Roman"/>
          <w:sz w:val="24"/>
          <w:szCs w:val="24"/>
        </w:rPr>
        <w:t>cause: The</w:t>
      </w:r>
      <w:r w:rsidRPr="002764E3">
        <w:rPr>
          <w:rFonts w:ascii="Times New Roman" w:hAnsi="Times New Roman" w:cs="Times New Roman"/>
          <w:sz w:val="24"/>
          <w:szCs w:val="24"/>
        </w:rPr>
        <w:t xml:space="preserve"> public proclamation of law.</w:t>
      </w:r>
    </w:p>
    <w:p w:rsidR="00BC2A5F" w:rsidRPr="002764E3" w:rsidRDefault="00FC4FE4" w:rsidP="002764E3">
      <w:pPr>
        <w:pStyle w:val="ListParagraph"/>
        <w:numPr>
          <w:ilvl w:val="0"/>
          <w:numId w:val="3"/>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Formal cause: An assertion of reason.</w:t>
      </w:r>
    </w:p>
    <w:p w:rsidR="00BC2A5F" w:rsidRPr="002764E3" w:rsidRDefault="00FC4FE4" w:rsidP="002764E3">
      <w:pPr>
        <w:pStyle w:val="ListParagraph"/>
        <w:numPr>
          <w:ilvl w:val="0"/>
          <w:numId w:val="3"/>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Efficient cau</w:t>
      </w:r>
      <w:r w:rsidRPr="002764E3">
        <w:rPr>
          <w:rFonts w:ascii="Times New Roman" w:hAnsi="Times New Roman" w:cs="Times New Roman"/>
          <w:sz w:val="24"/>
          <w:szCs w:val="24"/>
        </w:rPr>
        <w:t>se: The proper authority that is the suitably appointed magistrate.</w:t>
      </w:r>
    </w:p>
    <w:p w:rsidR="00BC2A5F" w:rsidRPr="002764E3" w:rsidRDefault="00FC4FE4" w:rsidP="002764E3">
      <w:pPr>
        <w:pStyle w:val="ListParagraph"/>
        <w:numPr>
          <w:ilvl w:val="0"/>
          <w:numId w:val="3"/>
        </w:num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Final cause: For the common good of</w:t>
      </w:r>
      <w:r w:rsidR="00F82A96" w:rsidRPr="002764E3">
        <w:rPr>
          <w:rFonts w:ascii="Times New Roman" w:hAnsi="Times New Roman" w:cs="Times New Roman"/>
          <w:sz w:val="24"/>
          <w:szCs w:val="24"/>
        </w:rPr>
        <w:t xml:space="preserve"> the public which is the aim</w:t>
      </w:r>
      <w:r w:rsidRPr="002764E3">
        <w:rPr>
          <w:rFonts w:ascii="Times New Roman" w:hAnsi="Times New Roman" w:cs="Times New Roman"/>
          <w:sz w:val="24"/>
          <w:szCs w:val="24"/>
        </w:rPr>
        <w:t xml:space="preserve"> of true laws.</w:t>
      </w:r>
    </w:p>
    <w:p w:rsidR="0059468B" w:rsidRPr="002764E3" w:rsidRDefault="00FC4FE4" w:rsidP="002764E3">
      <w:pPr>
        <w:spacing w:line="480" w:lineRule="auto"/>
        <w:jc w:val="both"/>
        <w:rPr>
          <w:rFonts w:ascii="Times New Roman" w:hAnsi="Times New Roman" w:cs="Times New Roman"/>
          <w:sz w:val="24"/>
          <w:szCs w:val="24"/>
        </w:rPr>
      </w:pPr>
      <w:r w:rsidRPr="002764E3">
        <w:rPr>
          <w:rFonts w:ascii="Times New Roman" w:hAnsi="Times New Roman" w:cs="Times New Roman"/>
          <w:sz w:val="24"/>
          <w:szCs w:val="24"/>
        </w:rPr>
        <w:t>As a result, according to Aquinas, if any of the four causes is missing in law, then it is not a law.</w:t>
      </w:r>
    </w:p>
    <w:p w:rsidR="002764E3" w:rsidRPr="002764E3"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Secondly, under </w:t>
      </w:r>
      <w:r w:rsidRPr="002764E3">
        <w:rPr>
          <w:rFonts w:ascii="Times New Roman" w:hAnsi="Times New Roman" w:cs="Times New Roman"/>
          <w:b/>
          <w:i/>
          <w:sz w:val="24"/>
          <w:szCs w:val="24"/>
        </w:rPr>
        <w:t>The Divided Line</w:t>
      </w:r>
      <w:r w:rsidRPr="002764E3">
        <w:rPr>
          <w:rFonts w:ascii="Times New Roman" w:hAnsi="Times New Roman" w:cs="Times New Roman"/>
          <w:sz w:val="24"/>
          <w:szCs w:val="24"/>
        </w:rPr>
        <w:t xml:space="preserve"> by Plato</w:t>
      </w:r>
      <w:r w:rsidR="000953FB" w:rsidRPr="002764E3">
        <w:rPr>
          <w:rFonts w:ascii="Times New Roman" w:hAnsi="Times New Roman" w:cs="Times New Roman"/>
          <w:sz w:val="24"/>
          <w:szCs w:val="24"/>
        </w:rPr>
        <w:t xml:space="preserve">, Plotinus was the chief source of information for Augustine about Plato. Augustine emphasized on </w:t>
      </w:r>
      <w:r w:rsidR="000953FB" w:rsidRPr="002764E3">
        <w:rPr>
          <w:rFonts w:ascii="Times New Roman" w:hAnsi="Times New Roman" w:cs="Times New Roman"/>
          <w:b/>
          <w:i/>
          <w:sz w:val="24"/>
          <w:szCs w:val="24"/>
        </w:rPr>
        <w:t>The Divided Line’s</w:t>
      </w:r>
      <w:r w:rsidR="000953FB" w:rsidRPr="002764E3">
        <w:rPr>
          <w:rFonts w:ascii="Times New Roman" w:hAnsi="Times New Roman" w:cs="Times New Roman"/>
          <w:sz w:val="24"/>
          <w:szCs w:val="24"/>
        </w:rPr>
        <w:t xml:space="preserve"> significant features in the Latin West, and by Proclus in the Hellenistic East. Both of them wrote on of </w:t>
      </w:r>
      <w:r w:rsidR="00111374" w:rsidRPr="002764E3">
        <w:rPr>
          <w:rFonts w:ascii="Times New Roman" w:hAnsi="Times New Roman" w:cs="Times New Roman"/>
          <w:sz w:val="24"/>
          <w:szCs w:val="24"/>
        </w:rPr>
        <w:t>ascension</w:t>
      </w:r>
      <w:r w:rsidR="000953FB" w:rsidRPr="002764E3">
        <w:rPr>
          <w:rFonts w:ascii="Times New Roman" w:hAnsi="Times New Roman" w:cs="Times New Roman"/>
          <w:sz w:val="24"/>
          <w:szCs w:val="24"/>
        </w:rPr>
        <w:t xml:space="preserve"> </w:t>
      </w:r>
      <w:r w:rsidR="00111374" w:rsidRPr="002764E3">
        <w:rPr>
          <w:rFonts w:ascii="Times New Roman" w:hAnsi="Times New Roman" w:cs="Times New Roman"/>
          <w:sz w:val="24"/>
          <w:szCs w:val="24"/>
        </w:rPr>
        <w:t>from the sensory experience to the Forms.</w:t>
      </w:r>
      <w:r w:rsidRPr="002764E3">
        <w:rPr>
          <w:rFonts w:ascii="Times New Roman" w:hAnsi="Times New Roman" w:cs="Times New Roman"/>
          <w:sz w:val="24"/>
          <w:szCs w:val="24"/>
        </w:rPr>
        <w:t xml:space="preserve"> Proclus and Augustine supposed that cosmic reason was personalized and fractured when the Forms are instantiated in our nature and limited </w:t>
      </w:r>
      <w:r w:rsidR="0064454F" w:rsidRPr="002764E3">
        <w:rPr>
          <w:rFonts w:ascii="Times New Roman" w:hAnsi="Times New Roman" w:cs="Times New Roman"/>
          <w:sz w:val="24"/>
          <w:szCs w:val="24"/>
        </w:rPr>
        <w:t xml:space="preserve">minds. Proclus and Augustine agree that we are independent, self-conscious thinkers with control and responsibility of </w:t>
      </w:r>
      <w:r w:rsidR="00DD2771" w:rsidRPr="002764E3">
        <w:rPr>
          <w:rFonts w:ascii="Times New Roman" w:hAnsi="Times New Roman" w:cs="Times New Roman"/>
          <w:sz w:val="24"/>
          <w:szCs w:val="24"/>
        </w:rPr>
        <w:t xml:space="preserve">ourselves. The concerns by Augustine were focused by his belief in </w:t>
      </w:r>
      <w:r w:rsidR="005D21C0" w:rsidRPr="002764E3">
        <w:rPr>
          <w:rFonts w:ascii="Times New Roman" w:hAnsi="Times New Roman" w:cs="Times New Roman"/>
          <w:sz w:val="24"/>
          <w:szCs w:val="24"/>
        </w:rPr>
        <w:t>Christianity.</w:t>
      </w:r>
    </w:p>
    <w:p w:rsidR="0059468B"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lastRenderedPageBreak/>
        <w:t xml:space="preserve"> Plato and implied in the </w:t>
      </w:r>
      <w:r w:rsidRPr="002764E3">
        <w:rPr>
          <w:rFonts w:ascii="Times New Roman" w:hAnsi="Times New Roman" w:cs="Times New Roman"/>
          <w:i/>
          <w:sz w:val="24"/>
          <w:szCs w:val="24"/>
        </w:rPr>
        <w:t>Timaeus</w:t>
      </w:r>
      <w:r w:rsidRPr="002764E3">
        <w:rPr>
          <w:rFonts w:ascii="Times New Roman" w:hAnsi="Times New Roman" w:cs="Times New Roman"/>
          <w:sz w:val="24"/>
          <w:szCs w:val="24"/>
        </w:rPr>
        <w:t xml:space="preserve"> that space is coordinate in reality with Forms that are less or more perfectly inscribed in it. For </w:t>
      </w:r>
      <w:r w:rsidR="00BE78D1" w:rsidRPr="002764E3">
        <w:rPr>
          <w:rFonts w:ascii="Times New Roman" w:hAnsi="Times New Roman" w:cs="Times New Roman"/>
          <w:sz w:val="24"/>
          <w:szCs w:val="24"/>
        </w:rPr>
        <w:t xml:space="preserve">instance, Plato made the Demiurge which responsible for the creation of space. It is because Plato never implied that space is simply an </w:t>
      </w:r>
      <w:r w:rsidR="000E668A" w:rsidRPr="002764E3">
        <w:rPr>
          <w:rFonts w:ascii="Times New Roman" w:hAnsi="Times New Roman" w:cs="Times New Roman"/>
          <w:sz w:val="24"/>
          <w:szCs w:val="24"/>
        </w:rPr>
        <w:t>appearance, or that geometrical are not fundamental principles of structuring. So, Augustine and Proclus are more rigorously Platonic. It is because they both think space, is a degenerate mode for showing or revealing such things as they play a part in the Forms.</w:t>
      </w:r>
    </w:p>
    <w:p w:rsidR="001405B8"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Furt</w:t>
      </w:r>
      <w:r w:rsidRPr="002764E3">
        <w:rPr>
          <w:rFonts w:ascii="Times New Roman" w:hAnsi="Times New Roman" w:cs="Times New Roman"/>
          <w:sz w:val="24"/>
          <w:szCs w:val="24"/>
        </w:rPr>
        <w:t xml:space="preserve">hermore, over Augustine's course of writing, he made changes to his views on the soul. In his earlier writing, he used the Platonic definition in that soul is an element that can reason and is created to control the human </w:t>
      </w:r>
      <w:r w:rsidR="004354BC" w:rsidRPr="002764E3">
        <w:rPr>
          <w:rFonts w:ascii="Times New Roman" w:hAnsi="Times New Roman" w:cs="Times New Roman"/>
          <w:sz w:val="24"/>
          <w:szCs w:val="24"/>
        </w:rPr>
        <w:t xml:space="preserve">body. The soul is distinct from the body, and it is just using it. Augustine view changed a little later in his writings when he placed more significance on the </w:t>
      </w:r>
      <w:r w:rsidR="008158CE" w:rsidRPr="002764E3">
        <w:rPr>
          <w:rFonts w:ascii="Times New Roman" w:hAnsi="Times New Roman" w:cs="Times New Roman"/>
          <w:sz w:val="24"/>
          <w:szCs w:val="24"/>
        </w:rPr>
        <w:t xml:space="preserve">unity of the soul and </w:t>
      </w:r>
      <w:r w:rsidR="00D43E5B" w:rsidRPr="002764E3">
        <w:rPr>
          <w:rFonts w:ascii="Times New Roman" w:hAnsi="Times New Roman" w:cs="Times New Roman"/>
          <w:sz w:val="24"/>
          <w:szCs w:val="24"/>
        </w:rPr>
        <w:t>body. While</w:t>
      </w:r>
      <w:r w:rsidR="008158CE" w:rsidRPr="002764E3">
        <w:rPr>
          <w:rFonts w:ascii="Times New Roman" w:hAnsi="Times New Roman" w:cs="Times New Roman"/>
          <w:sz w:val="24"/>
          <w:szCs w:val="24"/>
        </w:rPr>
        <w:t xml:space="preserve"> Augustine believed that a human being definitely is a rational soul that manages the human </w:t>
      </w:r>
      <w:r w:rsidR="00D43E5B" w:rsidRPr="002764E3">
        <w:rPr>
          <w:rFonts w:ascii="Times New Roman" w:hAnsi="Times New Roman" w:cs="Times New Roman"/>
          <w:sz w:val="24"/>
          <w:szCs w:val="24"/>
        </w:rPr>
        <w:t>body, also he says that the "soul has a body does not create two persons, but rather one being." Nevertheless, remains true to his Platonic standards by placing the soul in Plato's forms or real understanding, where intellectual ideas reside. Augustine believed that the soul was the "rider" of the body, which had a clear distinction between immaterial and material substances; soul and body.</w:t>
      </w:r>
    </w:p>
    <w:p w:rsidR="001405B8" w:rsidRDefault="001405B8" w:rsidP="001405B8">
      <w:pPr>
        <w:spacing w:line="480" w:lineRule="auto"/>
        <w:jc w:val="both"/>
        <w:rPr>
          <w:rFonts w:ascii="Times New Roman" w:hAnsi="Times New Roman" w:cs="Times New Roman"/>
          <w:sz w:val="24"/>
          <w:szCs w:val="24"/>
        </w:rPr>
      </w:pPr>
    </w:p>
    <w:p w:rsidR="002764E3" w:rsidRPr="001405B8" w:rsidRDefault="00FC4FE4" w:rsidP="001405B8">
      <w:pPr>
        <w:spacing w:line="480" w:lineRule="auto"/>
        <w:jc w:val="both"/>
        <w:rPr>
          <w:rFonts w:ascii="Times New Roman" w:hAnsi="Times New Roman" w:cs="Times New Roman"/>
          <w:sz w:val="24"/>
          <w:szCs w:val="24"/>
        </w:rPr>
      </w:pPr>
      <w:r>
        <w:rPr>
          <w:rFonts w:ascii="Times New Roman" w:hAnsi="Times New Roman" w:cs="Times New Roman"/>
          <w:b/>
          <w:sz w:val="24"/>
          <w:szCs w:val="24"/>
        </w:rPr>
        <w:t>Question 2:</w:t>
      </w:r>
      <w:r w:rsidRPr="002764E3">
        <w:rPr>
          <w:rFonts w:ascii="Times New Roman" w:hAnsi="Times New Roman" w:cs="Times New Roman"/>
          <w:b/>
          <w:sz w:val="24"/>
          <w:szCs w:val="24"/>
        </w:rPr>
        <w:t xml:space="preserve"> The two proofs by Aquinas</w:t>
      </w:r>
    </w:p>
    <w:p w:rsidR="00EF3972"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Aquinas's five proofs for God's </w:t>
      </w:r>
      <w:r w:rsidR="00926D6E" w:rsidRPr="002764E3">
        <w:rPr>
          <w:rFonts w:ascii="Times New Roman" w:hAnsi="Times New Roman" w:cs="Times New Roman"/>
          <w:sz w:val="24"/>
          <w:szCs w:val="24"/>
        </w:rPr>
        <w:t xml:space="preserve">existence </w:t>
      </w:r>
      <w:r w:rsidR="00E23944" w:rsidRPr="002764E3">
        <w:rPr>
          <w:rFonts w:ascii="Times New Roman" w:hAnsi="Times New Roman" w:cs="Times New Roman"/>
          <w:sz w:val="24"/>
          <w:szCs w:val="24"/>
        </w:rPr>
        <w:t xml:space="preserve">are found in the </w:t>
      </w:r>
      <w:r w:rsidR="00E23944" w:rsidRPr="002764E3">
        <w:rPr>
          <w:rFonts w:ascii="Times New Roman" w:hAnsi="Times New Roman" w:cs="Times New Roman"/>
          <w:i/>
          <w:sz w:val="24"/>
          <w:szCs w:val="24"/>
        </w:rPr>
        <w:t>Summa Theological</w:t>
      </w:r>
      <w:r w:rsidR="00E23944" w:rsidRPr="002764E3">
        <w:rPr>
          <w:rFonts w:ascii="Times New Roman" w:hAnsi="Times New Roman" w:cs="Times New Roman"/>
          <w:sz w:val="24"/>
          <w:szCs w:val="24"/>
        </w:rPr>
        <w:t xml:space="preserve">. Aquinas’s work addresses one of the famous questions on the existence of God. Thomas responded to this question by </w:t>
      </w:r>
      <w:r w:rsidR="0061132E" w:rsidRPr="002764E3">
        <w:rPr>
          <w:rFonts w:ascii="Times New Roman" w:hAnsi="Times New Roman" w:cs="Times New Roman"/>
          <w:sz w:val="24"/>
          <w:szCs w:val="24"/>
        </w:rPr>
        <w:t>providing five</w:t>
      </w:r>
      <w:r w:rsidR="00E23944" w:rsidRPr="002764E3">
        <w:rPr>
          <w:rFonts w:ascii="Times New Roman" w:hAnsi="Times New Roman" w:cs="Times New Roman"/>
          <w:sz w:val="24"/>
          <w:szCs w:val="24"/>
        </w:rPr>
        <w:t xml:space="preserve"> proofs</w:t>
      </w:r>
      <w:r w:rsidR="0061132E" w:rsidRPr="002764E3">
        <w:rPr>
          <w:rFonts w:ascii="Times New Roman" w:hAnsi="Times New Roman" w:cs="Times New Roman"/>
          <w:sz w:val="24"/>
          <w:szCs w:val="24"/>
        </w:rPr>
        <w:t>, but two of them were much fascinating, these are</w:t>
      </w:r>
      <w:r w:rsidR="00E23944" w:rsidRPr="002764E3">
        <w:rPr>
          <w:rFonts w:ascii="Times New Roman" w:hAnsi="Times New Roman" w:cs="Times New Roman"/>
          <w:sz w:val="24"/>
          <w:szCs w:val="24"/>
        </w:rPr>
        <w:t>:</w:t>
      </w:r>
    </w:p>
    <w:p w:rsidR="00E23944" w:rsidRPr="002764E3" w:rsidRDefault="001405B8" w:rsidP="002764E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First, t</w:t>
      </w:r>
      <w:r w:rsidRPr="002764E3">
        <w:rPr>
          <w:rFonts w:ascii="Times New Roman" w:hAnsi="Times New Roman" w:cs="Times New Roman"/>
          <w:sz w:val="24"/>
          <w:szCs w:val="24"/>
        </w:rPr>
        <w:t>he</w:t>
      </w:r>
      <w:r w:rsidR="00FC4FE4" w:rsidRPr="002764E3">
        <w:rPr>
          <w:rFonts w:ascii="Times New Roman" w:hAnsi="Times New Roman" w:cs="Times New Roman"/>
          <w:sz w:val="24"/>
          <w:szCs w:val="24"/>
        </w:rPr>
        <w:t xml:space="preserve"> argument from motion: one's senses can recognize motion by seeing that things act on one another. It is because whatever move is caused to move by something else. So, there must exist a First </w:t>
      </w:r>
      <w:r w:rsidR="00FC4FE4" w:rsidRPr="002764E3">
        <w:rPr>
          <w:rFonts w:ascii="Times New Roman" w:hAnsi="Times New Roman" w:cs="Times New Roman"/>
          <w:sz w:val="24"/>
          <w:szCs w:val="24"/>
        </w:rPr>
        <w:t>mover that makes this chain of motions reaction. That is God. God is responsible for setting all things in motion and grants them their potential</w:t>
      </w:r>
      <w:r w:rsidR="000375B6" w:rsidRPr="002764E3">
        <w:rPr>
          <w:rFonts w:ascii="Times New Roman" w:hAnsi="Times New Roman" w:cs="Times New Roman"/>
          <w:color w:val="222222"/>
          <w:sz w:val="24"/>
          <w:szCs w:val="24"/>
          <w:shd w:val="clear" w:color="auto" w:fill="FFFFFF"/>
        </w:rPr>
        <w:t xml:space="preserve"> (</w:t>
      </w:r>
      <w:r w:rsidR="00292EFA" w:rsidRPr="002764E3">
        <w:rPr>
          <w:rFonts w:ascii="Times New Roman" w:hAnsi="Times New Roman" w:cs="Times New Roman"/>
          <w:color w:val="222222"/>
          <w:sz w:val="24"/>
          <w:szCs w:val="24"/>
          <w:shd w:val="clear" w:color="auto" w:fill="FFFFFF"/>
        </w:rPr>
        <w:t>Kenny, Anthony. </w:t>
      </w:r>
      <w:r w:rsidR="00292EFA" w:rsidRPr="002764E3">
        <w:rPr>
          <w:rFonts w:ascii="Times New Roman" w:hAnsi="Times New Roman" w:cs="Times New Roman"/>
          <w:i/>
          <w:iCs/>
          <w:color w:val="222222"/>
          <w:sz w:val="24"/>
          <w:szCs w:val="24"/>
          <w:shd w:val="clear" w:color="auto" w:fill="FFFFFF"/>
        </w:rPr>
        <w:t>Five Ways: St Thomas Aquinas Vo</w:t>
      </w:r>
      <w:r w:rsidR="00292EFA" w:rsidRPr="002764E3">
        <w:rPr>
          <w:rFonts w:ascii="Times New Roman" w:hAnsi="Times New Roman" w:cs="Times New Roman"/>
          <w:color w:val="222222"/>
          <w:sz w:val="24"/>
          <w:szCs w:val="24"/>
          <w:shd w:val="clear" w:color="auto" w:fill="FFFFFF"/>
        </w:rPr>
        <w:t>. Routledge, pg.10</w:t>
      </w:r>
      <w:r w:rsidR="000375B6" w:rsidRPr="002764E3">
        <w:rPr>
          <w:rFonts w:ascii="Times New Roman" w:hAnsi="Times New Roman" w:cs="Times New Roman"/>
          <w:sz w:val="24"/>
          <w:szCs w:val="24"/>
        </w:rPr>
        <w:t>)</w:t>
      </w:r>
      <w:r w:rsidR="00FC4FE4" w:rsidRPr="002764E3">
        <w:rPr>
          <w:rFonts w:ascii="Times New Roman" w:hAnsi="Times New Roman" w:cs="Times New Roman"/>
          <w:sz w:val="24"/>
          <w:szCs w:val="24"/>
        </w:rPr>
        <w:t>.</w:t>
      </w:r>
    </w:p>
    <w:p w:rsidR="009C7683"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Aquinas </w:t>
      </w:r>
      <w:r w:rsidR="00BE048B" w:rsidRPr="002764E3">
        <w:rPr>
          <w:rFonts w:ascii="Times New Roman" w:hAnsi="Times New Roman" w:cs="Times New Roman"/>
          <w:sz w:val="24"/>
          <w:szCs w:val="24"/>
        </w:rPr>
        <w:t xml:space="preserve">intended the argument to work </w:t>
      </w:r>
      <w:r w:rsidRPr="002764E3">
        <w:rPr>
          <w:rFonts w:ascii="Times New Roman" w:hAnsi="Times New Roman" w:cs="Times New Roman"/>
          <w:sz w:val="24"/>
          <w:szCs w:val="24"/>
        </w:rPr>
        <w:t xml:space="preserve">using cosmological argument regarding the first-cause argument. The argument of motions begins </w:t>
      </w:r>
      <w:r w:rsidR="00DD13EC" w:rsidRPr="002764E3">
        <w:rPr>
          <w:rFonts w:ascii="Times New Roman" w:hAnsi="Times New Roman" w:cs="Times New Roman"/>
          <w:sz w:val="24"/>
          <w:szCs w:val="24"/>
        </w:rPr>
        <w:t>with the fact that there exist change in the world, and a change is always as a result of some causes or cause. Therefore, each cause is the effect of a further set of causes or caus</w:t>
      </w:r>
      <w:r w:rsidR="006E793B" w:rsidRPr="002764E3">
        <w:rPr>
          <w:rFonts w:ascii="Times New Roman" w:hAnsi="Times New Roman" w:cs="Times New Roman"/>
          <w:sz w:val="24"/>
          <w:szCs w:val="24"/>
        </w:rPr>
        <w:t>e; this chain of series is finished by a first cause. That is, there is no need for one to prove this premise. It is because its truth obviously manifests itself, and so Aquinas uses it as an argumentative point of departure</w:t>
      </w:r>
      <w:r w:rsidR="00456047" w:rsidRPr="002764E3">
        <w:rPr>
          <w:rFonts w:ascii="Times New Roman" w:hAnsi="Times New Roman" w:cs="Times New Roman"/>
          <w:color w:val="222222"/>
          <w:sz w:val="24"/>
          <w:szCs w:val="24"/>
          <w:shd w:val="clear" w:color="auto" w:fill="FFFFFF"/>
        </w:rPr>
        <w:t xml:space="preserve"> (</w:t>
      </w:r>
      <w:r w:rsidR="000375B6" w:rsidRPr="002764E3">
        <w:rPr>
          <w:rFonts w:ascii="Times New Roman" w:hAnsi="Times New Roman" w:cs="Times New Roman"/>
          <w:color w:val="222222"/>
          <w:sz w:val="24"/>
          <w:szCs w:val="24"/>
          <w:shd w:val="clear" w:color="auto" w:fill="FFFFFF"/>
        </w:rPr>
        <w:t>Aquinas, Thomas. </w:t>
      </w:r>
      <w:r w:rsidR="000375B6" w:rsidRPr="002764E3">
        <w:rPr>
          <w:rFonts w:ascii="Times New Roman" w:hAnsi="Times New Roman" w:cs="Times New Roman"/>
          <w:i/>
          <w:iCs/>
          <w:color w:val="222222"/>
          <w:sz w:val="24"/>
          <w:szCs w:val="24"/>
          <w:shd w:val="clear" w:color="auto" w:fill="FFFFFF"/>
        </w:rPr>
        <w:t>Summa Theologica: Translated by Fathers of the English Dominican Province</w:t>
      </w:r>
      <w:r w:rsidR="000375B6" w:rsidRPr="002764E3">
        <w:rPr>
          <w:rFonts w:ascii="Times New Roman" w:hAnsi="Times New Roman" w:cs="Times New Roman"/>
          <w:color w:val="222222"/>
          <w:sz w:val="24"/>
          <w:szCs w:val="24"/>
          <w:shd w:val="clear" w:color="auto" w:fill="FFFFFF"/>
        </w:rPr>
        <w:t>. MobileReference, pg. 9</w:t>
      </w:r>
      <w:r w:rsidR="00456047" w:rsidRPr="002764E3">
        <w:rPr>
          <w:rFonts w:ascii="Times New Roman" w:hAnsi="Times New Roman" w:cs="Times New Roman"/>
          <w:sz w:val="24"/>
          <w:szCs w:val="24"/>
        </w:rPr>
        <w:t>)</w:t>
      </w:r>
      <w:r w:rsidR="006E793B" w:rsidRPr="002764E3">
        <w:rPr>
          <w:rFonts w:ascii="Times New Roman" w:hAnsi="Times New Roman" w:cs="Times New Roman"/>
          <w:sz w:val="24"/>
          <w:szCs w:val="24"/>
        </w:rPr>
        <w:t>.</w:t>
      </w:r>
    </w:p>
    <w:p w:rsidR="000375B6" w:rsidRPr="002764E3"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Aquinas’ argument in the first premise or way that is similar in structure to the argument from effi</w:t>
      </w:r>
      <w:r w:rsidRPr="002764E3">
        <w:rPr>
          <w:rFonts w:ascii="Times New Roman" w:hAnsi="Times New Roman" w:cs="Times New Roman"/>
          <w:sz w:val="24"/>
          <w:szCs w:val="24"/>
        </w:rPr>
        <w:t>cient causality uses a parallel line of reason. There, he said that to move from potentiality to actuality is motion. Since, if something moves, it changes from possessing the ability to move to moving activity. However, something cannot be the source of i</w:t>
      </w:r>
      <w:r w:rsidRPr="002764E3">
        <w:rPr>
          <w:rFonts w:ascii="Times New Roman" w:hAnsi="Times New Roman" w:cs="Times New Roman"/>
          <w:sz w:val="24"/>
          <w:szCs w:val="24"/>
        </w:rPr>
        <w:t>ts movement. In short, something must be put in motion for another to gain motion. Here Aquinas intended not to explain isolated or discrete instances of causation. Rather, his interest is the presence of a casual order.</w:t>
      </w:r>
    </w:p>
    <w:p w:rsidR="001405B8" w:rsidRDefault="001405B8" w:rsidP="0050103D">
      <w:pPr>
        <w:spacing w:line="480" w:lineRule="auto"/>
        <w:ind w:firstLine="720"/>
        <w:jc w:val="both"/>
        <w:rPr>
          <w:rFonts w:ascii="Times New Roman" w:hAnsi="Times New Roman" w:cs="Times New Roman"/>
          <w:sz w:val="24"/>
          <w:szCs w:val="24"/>
        </w:rPr>
      </w:pPr>
    </w:p>
    <w:p w:rsidR="001405B8" w:rsidRDefault="001405B8" w:rsidP="0050103D">
      <w:pPr>
        <w:spacing w:line="480" w:lineRule="auto"/>
        <w:ind w:firstLine="720"/>
        <w:jc w:val="both"/>
        <w:rPr>
          <w:rFonts w:ascii="Times New Roman" w:hAnsi="Times New Roman" w:cs="Times New Roman"/>
          <w:sz w:val="24"/>
          <w:szCs w:val="24"/>
        </w:rPr>
      </w:pPr>
    </w:p>
    <w:p w:rsidR="009C7683" w:rsidRPr="002764E3" w:rsidRDefault="00FC4FE4" w:rsidP="0050103D">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lastRenderedPageBreak/>
        <w:t>The argument from efficient cause: The main reason is that nothing can cause itself. Hence everything must have something or cause that creates an impact or effect on another thing. Therefore, without a first cause, there will be no others. Thus, God is th</w:t>
      </w:r>
      <w:r w:rsidRPr="002764E3">
        <w:rPr>
          <w:rFonts w:ascii="Times New Roman" w:hAnsi="Times New Roman" w:cs="Times New Roman"/>
          <w:sz w:val="24"/>
          <w:szCs w:val="24"/>
        </w:rPr>
        <w:t>e First Cause.</w:t>
      </w:r>
      <w:r w:rsidR="00031B7E" w:rsidRPr="002764E3">
        <w:rPr>
          <w:rFonts w:ascii="Times New Roman" w:hAnsi="Times New Roman" w:cs="Times New Roman"/>
          <w:sz w:val="24"/>
          <w:szCs w:val="24"/>
        </w:rPr>
        <w:t xml:space="preserve"> Aquinas argument from the efficient causes also referred to as “the second way” is straightforward and does not leave itself to numerous interpretative disputes.</w:t>
      </w:r>
    </w:p>
    <w:p w:rsidR="00031B7E"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Aquinas intended the second premise to work from a causal argument.</w:t>
      </w:r>
      <w:r w:rsidR="00C65492" w:rsidRPr="002764E3">
        <w:rPr>
          <w:rFonts w:ascii="Times New Roman" w:hAnsi="Times New Roman" w:cs="Times New Roman"/>
          <w:sz w:val="24"/>
          <w:szCs w:val="24"/>
        </w:rPr>
        <w:t xml:space="preserve"> </w:t>
      </w:r>
      <w:r w:rsidRPr="002764E3">
        <w:rPr>
          <w:rFonts w:ascii="Times New Roman" w:hAnsi="Times New Roman" w:cs="Times New Roman"/>
          <w:sz w:val="24"/>
          <w:szCs w:val="24"/>
        </w:rPr>
        <w:t>Aquinas</w:t>
      </w:r>
      <w:r w:rsidR="00C65492" w:rsidRPr="002764E3">
        <w:rPr>
          <w:rFonts w:ascii="Times New Roman" w:hAnsi="Times New Roman" w:cs="Times New Roman"/>
          <w:sz w:val="24"/>
          <w:szCs w:val="24"/>
        </w:rPr>
        <w:t xml:space="preserve"> claimed that it is quite impossible for any human being to be the efficient cause for itself. The reason why self-causation is impossible is that it supposes what it might mean for something to be the existence cause. To bring about </w:t>
      </w:r>
      <w:r w:rsidR="000633F6" w:rsidRPr="002764E3">
        <w:rPr>
          <w:rFonts w:ascii="Times New Roman" w:hAnsi="Times New Roman" w:cs="Times New Roman"/>
          <w:sz w:val="24"/>
          <w:szCs w:val="24"/>
        </w:rPr>
        <w:t>anything into existence, one will require a definite amount of causal power. On the contrary, a thing cannot possess causal power unless it existed.</w:t>
      </w:r>
    </w:p>
    <w:p w:rsidR="0050103D"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The argument of motion and argument of efficient cause fell short in various ways. First and foremos</w:t>
      </w:r>
      <w:r w:rsidRPr="002764E3">
        <w:rPr>
          <w:rFonts w:ascii="Times New Roman" w:hAnsi="Times New Roman" w:cs="Times New Roman"/>
          <w:sz w:val="24"/>
          <w:szCs w:val="24"/>
        </w:rPr>
        <w:t>t, the argument of motion</w:t>
      </w:r>
      <w:r w:rsidR="00D13D1C" w:rsidRPr="002764E3">
        <w:rPr>
          <w:rFonts w:ascii="Times New Roman" w:hAnsi="Times New Roman" w:cs="Times New Roman"/>
          <w:sz w:val="24"/>
          <w:szCs w:val="24"/>
        </w:rPr>
        <w:t xml:space="preserve"> is merely a long-winded way rephrasing the First Cause argument utilizing the reference to “motion” instead of the word “cause.” The two reasons why the argument fell short </w:t>
      </w:r>
      <w:r w:rsidR="00761AEF" w:rsidRPr="002764E3">
        <w:rPr>
          <w:rFonts w:ascii="Times New Roman" w:hAnsi="Times New Roman" w:cs="Times New Roman"/>
          <w:sz w:val="24"/>
          <w:szCs w:val="24"/>
        </w:rPr>
        <w:t>are: it assumed being at rest is everything's default state and believed that they could only be an unmoved thing.</w:t>
      </w:r>
    </w:p>
    <w:p w:rsidR="006A55D5" w:rsidRPr="002764E3" w:rsidRDefault="00FC4FE4" w:rsidP="0050103D">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 Aquinas argument depends on the assumption that nothing can be independently in motion. If a matter is in motion naturally rather than commencing from rest at a specific point, then the argument is irrelevant.</w:t>
      </w:r>
      <w:r w:rsidR="00DF0D5E" w:rsidRPr="002764E3">
        <w:rPr>
          <w:rFonts w:ascii="Times New Roman" w:hAnsi="Times New Roman" w:cs="Times New Roman"/>
          <w:sz w:val="24"/>
          <w:szCs w:val="24"/>
        </w:rPr>
        <w:t xml:space="preserve"> The other reason it that</w:t>
      </w:r>
      <w:r w:rsidR="00904C30" w:rsidRPr="002764E3">
        <w:rPr>
          <w:rFonts w:ascii="Times New Roman" w:hAnsi="Times New Roman" w:cs="Times New Roman"/>
          <w:sz w:val="24"/>
          <w:szCs w:val="24"/>
        </w:rPr>
        <w:t xml:space="preserve"> the argument assumes and lacks</w:t>
      </w:r>
      <w:r w:rsidR="00DF0D5E" w:rsidRPr="002764E3">
        <w:rPr>
          <w:rFonts w:ascii="Times New Roman" w:hAnsi="Times New Roman" w:cs="Times New Roman"/>
          <w:sz w:val="24"/>
          <w:szCs w:val="24"/>
        </w:rPr>
        <w:t xml:space="preserve"> reason that something can have the property of </w:t>
      </w:r>
      <w:r w:rsidR="00904C30" w:rsidRPr="002764E3">
        <w:rPr>
          <w:rFonts w:ascii="Times New Roman" w:hAnsi="Times New Roman" w:cs="Times New Roman"/>
          <w:sz w:val="24"/>
          <w:szCs w:val="24"/>
        </w:rPr>
        <w:t>being an unmoved mover. But the argument failed to provide any reason why various nature aspects could not be in motion eternally.</w:t>
      </w:r>
    </w:p>
    <w:p w:rsidR="001405B8" w:rsidRDefault="001405B8" w:rsidP="002764E3">
      <w:pPr>
        <w:spacing w:line="480" w:lineRule="auto"/>
        <w:ind w:firstLine="720"/>
        <w:jc w:val="both"/>
        <w:rPr>
          <w:rFonts w:ascii="Times New Roman" w:hAnsi="Times New Roman" w:cs="Times New Roman"/>
          <w:sz w:val="24"/>
          <w:szCs w:val="24"/>
        </w:rPr>
      </w:pPr>
    </w:p>
    <w:p w:rsidR="00904C30"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lastRenderedPageBreak/>
        <w:t xml:space="preserve">Also, the second premise fell </w:t>
      </w:r>
      <w:r w:rsidR="00B51003" w:rsidRPr="002764E3">
        <w:rPr>
          <w:rFonts w:ascii="Times New Roman" w:hAnsi="Times New Roman" w:cs="Times New Roman"/>
          <w:sz w:val="24"/>
          <w:szCs w:val="24"/>
        </w:rPr>
        <w:t>short. The argument is merely a redundant copy of the First Way, merely with "cause"</w:t>
      </w:r>
      <w:r w:rsidR="007E3267" w:rsidRPr="002764E3">
        <w:rPr>
          <w:rFonts w:ascii="Times New Roman" w:hAnsi="Times New Roman" w:cs="Times New Roman"/>
          <w:sz w:val="24"/>
          <w:szCs w:val="24"/>
        </w:rPr>
        <w:t xml:space="preserve"> instead of "motion.</w:t>
      </w:r>
      <w:r w:rsidR="009A3FF0" w:rsidRPr="002764E3">
        <w:rPr>
          <w:rFonts w:ascii="Times New Roman" w:hAnsi="Times New Roman" w:cs="Times New Roman"/>
          <w:sz w:val="24"/>
          <w:szCs w:val="24"/>
        </w:rPr>
        <w:t xml:space="preserve">" Theoretically, they are identical; which highlights Aquinas's weak and uncritical rationale. The argument assumed without </w:t>
      </w:r>
      <w:r w:rsidR="00737B62" w:rsidRPr="002764E3">
        <w:rPr>
          <w:rFonts w:ascii="Times New Roman" w:hAnsi="Times New Roman" w:cs="Times New Roman"/>
          <w:sz w:val="24"/>
          <w:szCs w:val="24"/>
        </w:rPr>
        <w:t>reason that</w:t>
      </w:r>
      <w:r w:rsidR="009A3FF0" w:rsidRPr="002764E3">
        <w:rPr>
          <w:rFonts w:ascii="Times New Roman" w:hAnsi="Times New Roman" w:cs="Times New Roman"/>
          <w:sz w:val="24"/>
          <w:szCs w:val="24"/>
        </w:rPr>
        <w:t xml:space="preserve"> there </w:t>
      </w:r>
      <w:r w:rsidR="00737B62" w:rsidRPr="002764E3">
        <w:rPr>
          <w:rFonts w:ascii="Times New Roman" w:hAnsi="Times New Roman" w:cs="Times New Roman"/>
          <w:sz w:val="24"/>
          <w:szCs w:val="24"/>
        </w:rPr>
        <w:t>c</w:t>
      </w:r>
      <w:r w:rsidR="009A3FF0" w:rsidRPr="002764E3">
        <w:rPr>
          <w:rFonts w:ascii="Times New Roman" w:hAnsi="Times New Roman" w:cs="Times New Roman"/>
          <w:sz w:val="24"/>
          <w:szCs w:val="24"/>
        </w:rPr>
        <w:t xml:space="preserve">ould only </w:t>
      </w:r>
      <w:r w:rsidR="00737B62" w:rsidRPr="002764E3">
        <w:rPr>
          <w:rFonts w:ascii="Times New Roman" w:hAnsi="Times New Roman" w:cs="Times New Roman"/>
          <w:sz w:val="24"/>
          <w:szCs w:val="24"/>
        </w:rPr>
        <w:t xml:space="preserve">be </w:t>
      </w:r>
      <w:r w:rsidR="009A3FF0" w:rsidRPr="002764E3">
        <w:rPr>
          <w:rFonts w:ascii="Times New Roman" w:hAnsi="Times New Roman" w:cs="Times New Roman"/>
          <w:sz w:val="24"/>
          <w:szCs w:val="24"/>
        </w:rPr>
        <w:t xml:space="preserve">one thing can have the uncaused </w:t>
      </w:r>
      <w:r w:rsidR="00A40D8B" w:rsidRPr="002764E3">
        <w:rPr>
          <w:rFonts w:ascii="Times New Roman" w:hAnsi="Times New Roman" w:cs="Times New Roman"/>
          <w:sz w:val="24"/>
          <w:szCs w:val="24"/>
        </w:rPr>
        <w:t>cause property of being.</w:t>
      </w:r>
    </w:p>
    <w:p w:rsidR="00926D6E"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Another limitation of the argument involves </w:t>
      </w:r>
      <w:r w:rsidR="003A6119" w:rsidRPr="002764E3">
        <w:rPr>
          <w:rFonts w:ascii="Times New Roman" w:hAnsi="Times New Roman" w:cs="Times New Roman"/>
          <w:sz w:val="24"/>
          <w:szCs w:val="24"/>
        </w:rPr>
        <w:t>uniqueness. If it was sound, the argument exhibits that is at least one first mover or first efficient cause; they fail to show that there is one exactly.</w:t>
      </w:r>
    </w:p>
    <w:p w:rsidR="00926D6E" w:rsidRPr="002764E3" w:rsidRDefault="00FC4FE4" w:rsidP="002764E3">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 3:</w:t>
      </w:r>
      <w:r w:rsidRPr="002764E3">
        <w:rPr>
          <w:rFonts w:ascii="Times New Roman" w:hAnsi="Times New Roman" w:cs="Times New Roman"/>
          <w:b/>
          <w:sz w:val="24"/>
          <w:szCs w:val="24"/>
        </w:rPr>
        <w:t xml:space="preserve"> The</w:t>
      </w:r>
      <w:r w:rsidR="007D18EB" w:rsidRPr="002764E3">
        <w:rPr>
          <w:rFonts w:ascii="Times New Roman" w:hAnsi="Times New Roman" w:cs="Times New Roman"/>
          <w:b/>
          <w:sz w:val="24"/>
          <w:szCs w:val="24"/>
        </w:rPr>
        <w:t xml:space="preserve"> </w:t>
      </w:r>
      <w:r w:rsidR="00640733" w:rsidRPr="002764E3">
        <w:rPr>
          <w:rFonts w:ascii="Times New Roman" w:hAnsi="Times New Roman" w:cs="Times New Roman"/>
          <w:b/>
          <w:sz w:val="24"/>
          <w:szCs w:val="24"/>
        </w:rPr>
        <w:t>Problem</w:t>
      </w:r>
      <w:r w:rsidR="007D18EB" w:rsidRPr="002764E3">
        <w:rPr>
          <w:rFonts w:ascii="Times New Roman" w:hAnsi="Times New Roman" w:cs="Times New Roman"/>
          <w:b/>
          <w:sz w:val="24"/>
          <w:szCs w:val="24"/>
        </w:rPr>
        <w:t xml:space="preserve"> of evil</w:t>
      </w:r>
    </w:p>
    <w:p w:rsidR="00640733"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Traditionally God was understood to be perfectly</w:t>
      </w:r>
      <w:r w:rsidR="00744DAD" w:rsidRPr="002764E3">
        <w:rPr>
          <w:rFonts w:ascii="Times New Roman" w:hAnsi="Times New Roman" w:cs="Times New Roman"/>
          <w:sz w:val="24"/>
          <w:szCs w:val="24"/>
        </w:rPr>
        <w:t xml:space="preserve"> good, omniscient and omnipotent. The existence of evil presents problems to this definition. Since if God is good, then he has the desire to remove evil. If God is </w:t>
      </w:r>
      <w:r w:rsidR="00B14861" w:rsidRPr="002764E3">
        <w:rPr>
          <w:rFonts w:ascii="Times New Roman" w:hAnsi="Times New Roman" w:cs="Times New Roman"/>
          <w:sz w:val="24"/>
          <w:szCs w:val="24"/>
        </w:rPr>
        <w:t xml:space="preserve">omniscient, then He does know that evil exists and how to eradicate it. If God is omnipotent, then God can eradicate evil. Nevertheless, if God can eliminate evil, and then why does the evil </w:t>
      </w:r>
      <w:r w:rsidR="00B5030A" w:rsidRPr="002764E3">
        <w:rPr>
          <w:rFonts w:ascii="Times New Roman" w:hAnsi="Times New Roman" w:cs="Times New Roman"/>
          <w:sz w:val="24"/>
          <w:szCs w:val="24"/>
        </w:rPr>
        <w:t>exist? I can conclude</w:t>
      </w:r>
      <w:r w:rsidR="00B14861" w:rsidRPr="002764E3">
        <w:rPr>
          <w:rFonts w:ascii="Times New Roman" w:hAnsi="Times New Roman" w:cs="Times New Roman"/>
          <w:sz w:val="24"/>
          <w:szCs w:val="24"/>
        </w:rPr>
        <w:t xml:space="preserve"> that because evil </w:t>
      </w:r>
      <w:r w:rsidR="00E313B8" w:rsidRPr="002764E3">
        <w:rPr>
          <w:rFonts w:ascii="Times New Roman" w:hAnsi="Times New Roman" w:cs="Times New Roman"/>
          <w:sz w:val="24"/>
          <w:szCs w:val="24"/>
        </w:rPr>
        <w:t>exists, so good God does not exist</w:t>
      </w:r>
      <w:r w:rsidR="002E6DEA" w:rsidRPr="002764E3">
        <w:rPr>
          <w:rFonts w:ascii="Times New Roman" w:hAnsi="Times New Roman" w:cs="Times New Roman"/>
          <w:color w:val="222222"/>
          <w:sz w:val="24"/>
          <w:szCs w:val="24"/>
          <w:shd w:val="clear" w:color="auto" w:fill="FFFFFF"/>
        </w:rPr>
        <w:t xml:space="preserve"> </w:t>
      </w:r>
      <w:r w:rsidR="000375B6" w:rsidRPr="002764E3">
        <w:rPr>
          <w:rFonts w:ascii="Times New Roman" w:hAnsi="Times New Roman" w:cs="Times New Roman"/>
          <w:color w:val="222222"/>
          <w:sz w:val="24"/>
          <w:szCs w:val="24"/>
          <w:shd w:val="clear" w:color="auto" w:fill="FFFFFF"/>
        </w:rPr>
        <w:t>(Van</w:t>
      </w:r>
      <w:r w:rsidR="000375B6" w:rsidRPr="002764E3">
        <w:rPr>
          <w:rFonts w:ascii="Times New Roman" w:hAnsi="Times New Roman" w:cs="Times New Roman"/>
          <w:sz w:val="24"/>
          <w:szCs w:val="24"/>
        </w:rPr>
        <w:t xml:space="preserve"> Inwagen, Peter. </w:t>
      </w:r>
      <w:r w:rsidR="000375B6" w:rsidRPr="002764E3">
        <w:rPr>
          <w:rFonts w:ascii="Times New Roman" w:hAnsi="Times New Roman" w:cs="Times New Roman"/>
          <w:i/>
          <w:iCs/>
          <w:sz w:val="24"/>
          <w:szCs w:val="24"/>
        </w:rPr>
        <w:t>The problem of evil</w:t>
      </w:r>
      <w:r w:rsidR="000375B6" w:rsidRPr="002764E3">
        <w:rPr>
          <w:rFonts w:ascii="Times New Roman" w:hAnsi="Times New Roman" w:cs="Times New Roman"/>
          <w:sz w:val="24"/>
          <w:szCs w:val="24"/>
        </w:rPr>
        <w:t>. Oxford University Press on Demand, pg. 5)</w:t>
      </w:r>
      <w:r w:rsidR="00E313B8" w:rsidRPr="002764E3">
        <w:rPr>
          <w:rFonts w:ascii="Times New Roman" w:hAnsi="Times New Roman" w:cs="Times New Roman"/>
          <w:sz w:val="24"/>
          <w:szCs w:val="24"/>
        </w:rPr>
        <w:t>.</w:t>
      </w:r>
    </w:p>
    <w:p w:rsidR="00B5030A" w:rsidRPr="002764E3"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I can express this in regards to love. For instance, if I love someone, I will not want</w:t>
      </w:r>
      <w:r w:rsidR="00786D7C" w:rsidRPr="002764E3">
        <w:rPr>
          <w:rFonts w:ascii="Times New Roman" w:hAnsi="Times New Roman" w:cs="Times New Roman"/>
          <w:sz w:val="24"/>
          <w:szCs w:val="24"/>
        </w:rPr>
        <w:t xml:space="preserve"> to see them suffer, and I will do what I can prevent them from suffering.</w:t>
      </w:r>
      <w:r w:rsidR="003150D7" w:rsidRPr="002764E3">
        <w:rPr>
          <w:rFonts w:ascii="Times New Roman" w:hAnsi="Times New Roman" w:cs="Times New Roman"/>
          <w:sz w:val="24"/>
          <w:szCs w:val="24"/>
        </w:rPr>
        <w:t xml:space="preserve"> So if God is all-loving, then he is supposed to avert us from suffering. Evil makes us suffer, so if God is all-powerful and all-loving, he should prevent evil. Since evil exists, either God is not all-powerful and all-loving, or God does not exist. </w:t>
      </w:r>
    </w:p>
    <w:p w:rsidR="001405B8" w:rsidRDefault="001405B8" w:rsidP="002764E3">
      <w:pPr>
        <w:spacing w:line="480" w:lineRule="auto"/>
        <w:jc w:val="both"/>
        <w:rPr>
          <w:rFonts w:ascii="Times New Roman" w:hAnsi="Times New Roman" w:cs="Times New Roman"/>
          <w:b/>
          <w:sz w:val="24"/>
          <w:szCs w:val="24"/>
        </w:rPr>
      </w:pPr>
    </w:p>
    <w:p w:rsidR="001405B8" w:rsidRDefault="001405B8" w:rsidP="002764E3">
      <w:pPr>
        <w:spacing w:line="480" w:lineRule="auto"/>
        <w:jc w:val="both"/>
        <w:rPr>
          <w:rFonts w:ascii="Times New Roman" w:hAnsi="Times New Roman" w:cs="Times New Roman"/>
          <w:b/>
          <w:sz w:val="24"/>
          <w:szCs w:val="24"/>
        </w:rPr>
      </w:pPr>
    </w:p>
    <w:p w:rsidR="00830CC7" w:rsidRPr="002764E3" w:rsidRDefault="00FC4FE4" w:rsidP="002764E3">
      <w:pPr>
        <w:spacing w:line="480" w:lineRule="auto"/>
        <w:jc w:val="both"/>
        <w:rPr>
          <w:rFonts w:ascii="Times New Roman" w:hAnsi="Times New Roman" w:cs="Times New Roman"/>
          <w:b/>
          <w:sz w:val="24"/>
          <w:szCs w:val="24"/>
        </w:rPr>
      </w:pPr>
      <w:r w:rsidRPr="002764E3">
        <w:rPr>
          <w:rFonts w:ascii="Times New Roman" w:hAnsi="Times New Roman" w:cs="Times New Roman"/>
          <w:b/>
          <w:sz w:val="24"/>
          <w:szCs w:val="24"/>
        </w:rPr>
        <w:lastRenderedPageBreak/>
        <w:t>How it is a problem for the existence of God</w:t>
      </w:r>
    </w:p>
    <w:p w:rsidR="00830CC7" w:rsidRPr="002764E3" w:rsidRDefault="00FC4FE4" w:rsidP="002764E3">
      <w:pPr>
        <w:spacing w:line="480" w:lineRule="auto"/>
        <w:jc w:val="both"/>
        <w:rPr>
          <w:rFonts w:ascii="Times New Roman" w:hAnsi="Times New Roman" w:cs="Times New Roman"/>
          <w:sz w:val="24"/>
          <w:szCs w:val="24"/>
          <w:u w:val="single"/>
        </w:rPr>
      </w:pPr>
      <w:r w:rsidRPr="002764E3">
        <w:rPr>
          <w:rFonts w:ascii="Times New Roman" w:hAnsi="Times New Roman" w:cs="Times New Roman"/>
          <w:sz w:val="24"/>
          <w:szCs w:val="24"/>
          <w:u w:val="single"/>
        </w:rPr>
        <w:t>The logical problem</w:t>
      </w:r>
    </w:p>
    <w:p w:rsidR="00830CC7"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The argument has two interpretations. One version is identified as the logical problem of evil that claims that the simple existence of evil is incompatible logically with the existence of </w:t>
      </w:r>
      <w:r w:rsidRPr="002764E3">
        <w:rPr>
          <w:rFonts w:ascii="Times New Roman" w:hAnsi="Times New Roman" w:cs="Times New Roman"/>
          <w:sz w:val="24"/>
          <w:szCs w:val="24"/>
        </w:rPr>
        <w:t>a good, omnipotent God. Consequently, it comprehends the argument using deductions. For the evil existence to be incompatible logically with God's existence we have to consider that being good; God has the desire to remove all evil. But that is not true if</w:t>
      </w:r>
      <w:r w:rsidRPr="002764E3">
        <w:rPr>
          <w:rFonts w:ascii="Times New Roman" w:hAnsi="Times New Roman" w:cs="Times New Roman"/>
          <w:sz w:val="24"/>
          <w:szCs w:val="24"/>
        </w:rPr>
        <w:t xml:space="preserve"> some evil is a necessity for a greater good. For example, unless one feels pain, one can never learn endurance; or </w:t>
      </w:r>
      <w:r w:rsidR="00321EDE" w:rsidRPr="002764E3">
        <w:rPr>
          <w:rFonts w:ascii="Times New Roman" w:hAnsi="Times New Roman" w:cs="Times New Roman"/>
          <w:sz w:val="24"/>
          <w:szCs w:val="24"/>
        </w:rPr>
        <w:t>what would love be like without sadness when one loses someone they love. Subsequently, some evil is essential to create the world as a good place as it is.</w:t>
      </w:r>
    </w:p>
    <w:p w:rsidR="001405B8"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The variation of this argument is that </w:t>
      </w:r>
      <w:r w:rsidR="00C356E3" w:rsidRPr="002764E3">
        <w:rPr>
          <w:rFonts w:ascii="Times New Roman" w:hAnsi="Times New Roman" w:cs="Times New Roman"/>
          <w:sz w:val="24"/>
          <w:szCs w:val="24"/>
        </w:rPr>
        <w:t>people could not appreciate what is good, and therefore would not desire it as they do, not unless they experience evil to compare with it. As a result, God being good does not desire to eradicate all evil. Thus, the plain existence of evil is not incompatible logically with the existence of God.</w:t>
      </w:r>
    </w:p>
    <w:p w:rsidR="00A033E8" w:rsidRPr="001405B8" w:rsidRDefault="00FC4FE4" w:rsidP="001405B8">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u w:val="single"/>
        </w:rPr>
        <w:t>The evidential problem</w:t>
      </w:r>
    </w:p>
    <w:p w:rsidR="001405B8"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The evidential problem of evil suggests that the distribution and amount of evil that exist is good proof that</w:t>
      </w:r>
      <w:r w:rsidRPr="002764E3">
        <w:rPr>
          <w:rFonts w:ascii="Times New Roman" w:hAnsi="Times New Roman" w:cs="Times New Roman"/>
          <w:sz w:val="24"/>
          <w:szCs w:val="24"/>
        </w:rPr>
        <w:t xml:space="preserve"> a good and omnipotent God does not exist. It comprehends the argument using the inductive method. That is, the way evil really </w:t>
      </w:r>
      <w:r w:rsidR="000940F9" w:rsidRPr="002764E3">
        <w:rPr>
          <w:rFonts w:ascii="Times New Roman" w:hAnsi="Times New Roman" w:cs="Times New Roman"/>
          <w:sz w:val="24"/>
          <w:szCs w:val="24"/>
        </w:rPr>
        <w:t>exist</w:t>
      </w:r>
      <w:r w:rsidR="00DD5834" w:rsidRPr="002764E3">
        <w:rPr>
          <w:rFonts w:ascii="Times New Roman" w:hAnsi="Times New Roman" w:cs="Times New Roman"/>
          <w:sz w:val="24"/>
          <w:szCs w:val="24"/>
        </w:rPr>
        <w:t xml:space="preserve"> serves as a good proof of thinking that God cannot be existent.</w:t>
      </w:r>
      <w:r w:rsidR="00534B9E" w:rsidRPr="002764E3">
        <w:rPr>
          <w:rFonts w:ascii="Times New Roman" w:hAnsi="Times New Roman" w:cs="Times New Roman"/>
          <w:sz w:val="24"/>
          <w:szCs w:val="24"/>
        </w:rPr>
        <w:t xml:space="preserve"> </w:t>
      </w:r>
    </w:p>
    <w:p w:rsidR="001405B8" w:rsidRDefault="001405B8" w:rsidP="002764E3">
      <w:pPr>
        <w:spacing w:line="480" w:lineRule="auto"/>
        <w:ind w:firstLine="720"/>
        <w:jc w:val="both"/>
        <w:rPr>
          <w:rFonts w:ascii="Times New Roman" w:hAnsi="Times New Roman" w:cs="Times New Roman"/>
          <w:sz w:val="24"/>
          <w:szCs w:val="24"/>
        </w:rPr>
      </w:pPr>
    </w:p>
    <w:p w:rsidR="00A033E8" w:rsidRPr="002764E3" w:rsidRDefault="00534B9E"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lastRenderedPageBreak/>
        <w:t xml:space="preserve">For instance, children can be brutally treated or die of terrible </w:t>
      </w:r>
      <w:r w:rsidR="00C96223" w:rsidRPr="002764E3">
        <w:rPr>
          <w:rFonts w:ascii="Times New Roman" w:hAnsi="Times New Roman" w:cs="Times New Roman"/>
          <w:sz w:val="24"/>
          <w:szCs w:val="24"/>
        </w:rPr>
        <w:t xml:space="preserve">illness. Animals can suffer from natural disasters like </w:t>
      </w:r>
      <w:r w:rsidR="000940F9" w:rsidRPr="002764E3">
        <w:rPr>
          <w:rFonts w:ascii="Times New Roman" w:hAnsi="Times New Roman" w:cs="Times New Roman"/>
          <w:sz w:val="24"/>
          <w:szCs w:val="24"/>
        </w:rPr>
        <w:t>drought. It</w:t>
      </w:r>
      <w:r w:rsidR="00C96223" w:rsidRPr="002764E3">
        <w:rPr>
          <w:rFonts w:ascii="Times New Roman" w:hAnsi="Times New Roman" w:cs="Times New Roman"/>
          <w:sz w:val="24"/>
          <w:szCs w:val="24"/>
        </w:rPr>
        <w:t xml:space="preserve"> exactly appears the kind </w:t>
      </w:r>
      <w:r w:rsidR="000940F9" w:rsidRPr="002764E3">
        <w:rPr>
          <w:rFonts w:ascii="Times New Roman" w:hAnsi="Times New Roman" w:cs="Times New Roman"/>
          <w:sz w:val="24"/>
          <w:szCs w:val="24"/>
        </w:rPr>
        <w:t>of thing a good and omnipotent God would desire to eliminate. Evil is unfairly dispersed, and even certain goods are necessary, is too much evil necessary? It is under this version of the problem that I will discuss.</w:t>
      </w:r>
    </w:p>
    <w:p w:rsidR="000940F9" w:rsidRPr="002764E3" w:rsidRDefault="00FC4FE4" w:rsidP="002764E3">
      <w:pPr>
        <w:spacing w:line="480" w:lineRule="auto"/>
        <w:jc w:val="both"/>
        <w:rPr>
          <w:rFonts w:ascii="Times New Roman" w:hAnsi="Times New Roman" w:cs="Times New Roman"/>
          <w:sz w:val="24"/>
          <w:szCs w:val="24"/>
          <w:u w:val="single"/>
        </w:rPr>
      </w:pPr>
      <w:r w:rsidRPr="002764E3">
        <w:rPr>
          <w:rFonts w:ascii="Times New Roman" w:hAnsi="Times New Roman" w:cs="Times New Roman"/>
          <w:sz w:val="24"/>
          <w:szCs w:val="24"/>
          <w:u w:val="single"/>
        </w:rPr>
        <w:t>Responses: Natural and moral evil</w:t>
      </w:r>
    </w:p>
    <w:p w:rsidR="000940F9"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 xml:space="preserve">To comprehend the </w:t>
      </w:r>
      <w:r w:rsidR="006858BC" w:rsidRPr="002764E3">
        <w:rPr>
          <w:rFonts w:ascii="Times New Roman" w:hAnsi="Times New Roman" w:cs="Times New Roman"/>
          <w:sz w:val="24"/>
          <w:szCs w:val="24"/>
        </w:rPr>
        <w:t>argument, I will be clear in this context what ‘evil’ means. ’Evil’ frequently referred to motives or actions that are morally wrong to human beings. Hence, we can say ethnic cleansing as an evil strategy or Hitler was evil in his attempts to remove the Jews</w:t>
      </w:r>
      <w:r w:rsidR="00A749BC" w:rsidRPr="002764E3">
        <w:rPr>
          <w:rFonts w:ascii="Times New Roman" w:hAnsi="Times New Roman" w:cs="Times New Roman"/>
          <w:sz w:val="24"/>
          <w:szCs w:val="24"/>
        </w:rPr>
        <w:t>.</w:t>
      </w:r>
    </w:p>
    <w:p w:rsidR="00A965BF"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But then again that is not the type of evil the problem of evil is talking about.</w:t>
      </w:r>
      <w:r w:rsidR="00E04339" w:rsidRPr="002764E3">
        <w:rPr>
          <w:rFonts w:ascii="Times New Roman" w:hAnsi="Times New Roman" w:cs="Times New Roman"/>
          <w:sz w:val="24"/>
          <w:szCs w:val="24"/>
        </w:rPr>
        <w:t xml:space="preserve"> Also, there is ‘natural evil,' which refers to the suffering caused by natural processes and events, for example, suffering brought by illness, earthquakes, the animals predation on each </w:t>
      </w:r>
      <w:r w:rsidR="002764E3" w:rsidRPr="002764E3">
        <w:rPr>
          <w:rFonts w:ascii="Times New Roman" w:hAnsi="Times New Roman" w:cs="Times New Roman"/>
          <w:sz w:val="24"/>
          <w:szCs w:val="24"/>
        </w:rPr>
        <w:t>other. The</w:t>
      </w:r>
      <w:r w:rsidRPr="002764E3">
        <w:rPr>
          <w:rFonts w:ascii="Times New Roman" w:hAnsi="Times New Roman" w:cs="Times New Roman"/>
          <w:sz w:val="24"/>
          <w:szCs w:val="24"/>
        </w:rPr>
        <w:t xml:space="preserve"> two types of evil are distinctive. What a person may choose to do on another is not typically the result of natural events. In some cases: famine might drive people to kill and steal. </w:t>
      </w:r>
    </w:p>
    <w:p w:rsidR="002764E3" w:rsidRPr="002764E3" w:rsidRDefault="002764E3" w:rsidP="002764E3">
      <w:pPr>
        <w:spacing w:line="480" w:lineRule="auto"/>
        <w:jc w:val="both"/>
        <w:rPr>
          <w:rFonts w:ascii="Times New Roman" w:hAnsi="Times New Roman" w:cs="Times New Roman"/>
          <w:sz w:val="24"/>
          <w:szCs w:val="24"/>
        </w:rPr>
      </w:pPr>
    </w:p>
    <w:p w:rsidR="0050103D" w:rsidRDefault="0050103D" w:rsidP="002764E3">
      <w:pPr>
        <w:spacing w:line="480" w:lineRule="auto"/>
        <w:jc w:val="both"/>
        <w:rPr>
          <w:rFonts w:ascii="Times New Roman" w:hAnsi="Times New Roman" w:cs="Times New Roman"/>
          <w:sz w:val="24"/>
          <w:szCs w:val="24"/>
        </w:rPr>
      </w:pPr>
    </w:p>
    <w:p w:rsidR="0050103D" w:rsidRDefault="0050103D" w:rsidP="002764E3">
      <w:pPr>
        <w:spacing w:line="480" w:lineRule="auto"/>
        <w:jc w:val="both"/>
        <w:rPr>
          <w:rFonts w:ascii="Times New Roman" w:hAnsi="Times New Roman" w:cs="Times New Roman"/>
          <w:sz w:val="24"/>
          <w:szCs w:val="24"/>
        </w:rPr>
      </w:pPr>
    </w:p>
    <w:p w:rsidR="001405B8" w:rsidRDefault="001405B8" w:rsidP="0050103D">
      <w:pPr>
        <w:spacing w:line="480" w:lineRule="auto"/>
        <w:jc w:val="center"/>
        <w:rPr>
          <w:rFonts w:ascii="Times New Roman" w:hAnsi="Times New Roman" w:cs="Times New Roman"/>
          <w:sz w:val="24"/>
          <w:szCs w:val="24"/>
        </w:rPr>
      </w:pPr>
    </w:p>
    <w:p w:rsidR="001405B8" w:rsidRDefault="001405B8" w:rsidP="0050103D">
      <w:pPr>
        <w:spacing w:line="480" w:lineRule="auto"/>
        <w:jc w:val="center"/>
        <w:rPr>
          <w:rFonts w:ascii="Times New Roman" w:hAnsi="Times New Roman" w:cs="Times New Roman"/>
          <w:sz w:val="24"/>
          <w:szCs w:val="24"/>
        </w:rPr>
      </w:pPr>
    </w:p>
    <w:p w:rsidR="001405B8" w:rsidRDefault="001405B8" w:rsidP="0050103D">
      <w:pPr>
        <w:spacing w:line="480" w:lineRule="auto"/>
        <w:jc w:val="center"/>
        <w:rPr>
          <w:rFonts w:ascii="Times New Roman" w:hAnsi="Times New Roman" w:cs="Times New Roman"/>
          <w:sz w:val="24"/>
          <w:szCs w:val="24"/>
        </w:rPr>
      </w:pPr>
    </w:p>
    <w:p w:rsidR="001405B8" w:rsidRDefault="001405B8" w:rsidP="0050103D">
      <w:pPr>
        <w:spacing w:line="480" w:lineRule="auto"/>
        <w:jc w:val="center"/>
        <w:rPr>
          <w:rFonts w:ascii="Times New Roman" w:hAnsi="Times New Roman" w:cs="Times New Roman"/>
          <w:sz w:val="24"/>
          <w:szCs w:val="24"/>
        </w:rPr>
      </w:pPr>
    </w:p>
    <w:p w:rsidR="007416FE" w:rsidRPr="002764E3" w:rsidRDefault="00FC4FE4" w:rsidP="0050103D">
      <w:pPr>
        <w:spacing w:line="480" w:lineRule="auto"/>
        <w:jc w:val="center"/>
        <w:rPr>
          <w:rFonts w:ascii="Times New Roman" w:hAnsi="Times New Roman" w:cs="Times New Roman"/>
          <w:sz w:val="24"/>
          <w:szCs w:val="24"/>
        </w:rPr>
      </w:pPr>
      <w:bookmarkStart w:id="0" w:name="_GoBack"/>
      <w:bookmarkEnd w:id="0"/>
      <w:r w:rsidRPr="002764E3">
        <w:rPr>
          <w:rFonts w:ascii="Times New Roman" w:hAnsi="Times New Roman" w:cs="Times New Roman"/>
          <w:sz w:val="24"/>
          <w:szCs w:val="24"/>
        </w:rPr>
        <w:lastRenderedPageBreak/>
        <w:t>REFERENCES</w:t>
      </w:r>
    </w:p>
    <w:p w:rsidR="000375B6"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Van Inwagen, Peter. </w:t>
      </w:r>
      <w:r w:rsidRPr="002764E3">
        <w:rPr>
          <w:rFonts w:ascii="Times New Roman" w:hAnsi="Times New Roman" w:cs="Times New Roman"/>
          <w:i/>
          <w:iCs/>
          <w:sz w:val="24"/>
          <w:szCs w:val="24"/>
        </w:rPr>
        <w:t>The problem of evil</w:t>
      </w:r>
      <w:r w:rsidRPr="002764E3">
        <w:rPr>
          <w:rFonts w:ascii="Times New Roman" w:hAnsi="Times New Roman" w:cs="Times New Roman"/>
          <w:sz w:val="24"/>
          <w:szCs w:val="24"/>
        </w:rPr>
        <w:t>. Oxford</w:t>
      </w:r>
      <w:r w:rsidRPr="002764E3">
        <w:rPr>
          <w:rFonts w:ascii="Times New Roman" w:hAnsi="Times New Roman" w:cs="Times New Roman"/>
          <w:sz w:val="24"/>
          <w:szCs w:val="24"/>
        </w:rPr>
        <w:t xml:space="preserve"> University Press on Demand, 2008.</w:t>
      </w:r>
    </w:p>
    <w:p w:rsidR="00456047"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Aquinas, Thomas. </w:t>
      </w:r>
      <w:r w:rsidRPr="002764E3">
        <w:rPr>
          <w:rFonts w:ascii="Times New Roman" w:hAnsi="Times New Roman" w:cs="Times New Roman"/>
          <w:i/>
          <w:iCs/>
          <w:sz w:val="24"/>
          <w:szCs w:val="24"/>
        </w:rPr>
        <w:t>Summa Theologica: Translated by Fathers of the English Dominican Province</w:t>
      </w:r>
      <w:r w:rsidRPr="002764E3">
        <w:rPr>
          <w:rFonts w:ascii="Times New Roman" w:hAnsi="Times New Roman" w:cs="Times New Roman"/>
          <w:sz w:val="24"/>
          <w:szCs w:val="24"/>
        </w:rPr>
        <w:t>. MobileReference, 2010.</w:t>
      </w:r>
    </w:p>
    <w:p w:rsidR="007416FE"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Kenny, Anthony. </w:t>
      </w:r>
      <w:r w:rsidRPr="002764E3">
        <w:rPr>
          <w:rFonts w:ascii="Times New Roman" w:hAnsi="Times New Roman" w:cs="Times New Roman"/>
          <w:i/>
          <w:iCs/>
          <w:sz w:val="24"/>
          <w:szCs w:val="24"/>
        </w:rPr>
        <w:t>Five Ways: St Thomas Aquinas Vo</w:t>
      </w:r>
      <w:r w:rsidRPr="002764E3">
        <w:rPr>
          <w:rFonts w:ascii="Times New Roman" w:hAnsi="Times New Roman" w:cs="Times New Roman"/>
          <w:sz w:val="24"/>
          <w:szCs w:val="24"/>
        </w:rPr>
        <w:t>. Routledge, 2014.</w:t>
      </w:r>
    </w:p>
    <w:p w:rsidR="002764E3" w:rsidRPr="002764E3" w:rsidRDefault="00FC4FE4" w:rsidP="002764E3">
      <w:pPr>
        <w:spacing w:line="480" w:lineRule="auto"/>
        <w:ind w:firstLine="720"/>
        <w:jc w:val="both"/>
        <w:rPr>
          <w:rFonts w:ascii="Times New Roman" w:hAnsi="Times New Roman" w:cs="Times New Roman"/>
          <w:sz w:val="24"/>
          <w:szCs w:val="24"/>
        </w:rPr>
      </w:pPr>
      <w:r w:rsidRPr="002764E3">
        <w:rPr>
          <w:rFonts w:ascii="Times New Roman" w:hAnsi="Times New Roman" w:cs="Times New Roman"/>
          <w:sz w:val="24"/>
          <w:szCs w:val="24"/>
        </w:rPr>
        <w:t>Falcon, Andrea. "Aristotle on causality.</w:t>
      </w:r>
      <w:r w:rsidRPr="002764E3">
        <w:rPr>
          <w:rFonts w:ascii="Times New Roman" w:hAnsi="Times New Roman" w:cs="Times New Roman"/>
          <w:sz w:val="24"/>
          <w:szCs w:val="24"/>
        </w:rPr>
        <w:t>" (2008).</w:t>
      </w:r>
    </w:p>
    <w:p w:rsidR="007416FE" w:rsidRPr="002764E3" w:rsidRDefault="007416FE" w:rsidP="002764E3">
      <w:pPr>
        <w:spacing w:line="480" w:lineRule="auto"/>
        <w:jc w:val="both"/>
        <w:rPr>
          <w:rFonts w:ascii="Times New Roman" w:hAnsi="Times New Roman" w:cs="Times New Roman"/>
          <w:sz w:val="24"/>
          <w:szCs w:val="24"/>
        </w:rPr>
      </w:pPr>
    </w:p>
    <w:sectPr w:rsidR="007416FE" w:rsidRPr="002764E3">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4F5F2F5" w15:done="0"/>
  <w15:commentEx w15:paraId="361A662B" w15:done="0"/>
  <w15:commentEx w15:paraId="12354116" w15:done="0"/>
  <w15:commentEx w15:paraId="43969CE4" w15:done="0"/>
  <w15:commentEx w15:paraId="2CCA634B" w15:done="0"/>
  <w15:commentEx w15:paraId="3AD21EFB" w15:done="0"/>
  <w15:commentEx w15:paraId="083CC1B7" w15:done="0"/>
  <w15:commentEx w15:paraId="438D6082" w15:done="0"/>
  <w15:commentEx w15:paraId="560A9739" w15:done="0"/>
  <w15:commentEx w15:paraId="079E765E" w15:done="0"/>
  <w15:commentEx w15:paraId="1A028544" w15:done="0"/>
  <w15:commentEx w15:paraId="6BFE10D6" w15:done="0"/>
  <w15:commentEx w15:paraId="48DF3B73" w15:done="0"/>
  <w15:commentEx w15:paraId="2EB6709B" w15:done="0"/>
  <w15:commentEx w15:paraId="3221A7E8" w15:done="0"/>
  <w15:commentEx w15:paraId="47E01E0C" w15:done="0"/>
  <w15:commentEx w15:paraId="4BF41E96" w15:done="0"/>
  <w15:commentEx w15:paraId="17DE410F" w15:done="0"/>
  <w15:commentEx w15:paraId="2134ECF4" w15:done="0"/>
  <w15:commentEx w15:paraId="61396E99" w15:done="0"/>
  <w15:commentEx w15:paraId="3890567F" w15:done="0"/>
  <w15:commentEx w15:paraId="5D51E00F" w15:done="0"/>
  <w15:commentEx w15:paraId="462139CD" w15:done="0"/>
  <w15:commentEx w15:paraId="363B3C28" w15:done="0"/>
  <w15:commentEx w15:paraId="720C0015" w15:done="0"/>
  <w15:commentEx w15:paraId="3EB72361" w15:done="0"/>
  <w15:commentEx w15:paraId="2B3C485E" w15:done="0"/>
  <w15:commentEx w15:paraId="058828A2" w15:done="0"/>
  <w15:commentEx w15:paraId="1E322249" w15:done="0"/>
  <w15:commentEx w15:paraId="2C5F16C2" w15:done="0"/>
  <w15:commentEx w15:paraId="24FA304F" w15:done="0"/>
  <w15:commentEx w15:paraId="538B621F" w15:done="0"/>
  <w15:commentEx w15:paraId="7A571532" w15:done="0"/>
  <w15:commentEx w15:paraId="6DDE16B3" w15:done="0"/>
  <w15:commentEx w15:paraId="51BFE16B" w15:done="0"/>
  <w15:commentEx w15:paraId="65F69CEE" w15:done="0"/>
  <w15:commentEx w15:paraId="3F7A9C4F" w15:done="0"/>
  <w15:commentEx w15:paraId="70577B88" w15:done="0"/>
  <w15:commentEx w15:paraId="3DB5318F" w15:done="0"/>
  <w15:commentEx w15:paraId="4AA080CB" w15:done="0"/>
  <w15:commentEx w15:paraId="2217E322" w15:done="0"/>
  <w15:commentEx w15:paraId="67D90E88" w15:done="0"/>
  <w15:commentEx w15:paraId="7228F077" w15:done="0"/>
  <w15:commentEx w15:paraId="2E606A2B" w15:done="0"/>
  <w15:commentEx w15:paraId="79D53F8E" w15:done="0"/>
  <w15:commentEx w15:paraId="264B3D79" w15:done="0"/>
  <w15:commentEx w15:paraId="25F74985" w15:done="0"/>
  <w15:commentEx w15:paraId="26D489E1" w15:done="0"/>
  <w15:commentEx w15:paraId="38A8236D" w15:done="0"/>
  <w15:commentEx w15:paraId="0DCEC2EB" w15:done="0"/>
  <w15:commentEx w15:paraId="42B6EA2E" w15:done="0"/>
  <w15:commentEx w15:paraId="1047CF72" w15:done="0"/>
  <w15:commentEx w15:paraId="32559FB5" w15:done="0"/>
  <w15:commentEx w15:paraId="307F40A9" w15:done="0"/>
  <w15:commentEx w15:paraId="3F3ED4B6" w15:done="0"/>
  <w15:commentEx w15:paraId="44B374EA" w15:done="0"/>
  <w15:commentEx w15:paraId="64B142F8" w15:done="0"/>
  <w15:commentEx w15:paraId="2A02F10C" w15:done="0"/>
  <w15:commentEx w15:paraId="6B0CF08D" w15:done="0"/>
  <w15:commentEx w15:paraId="6A652FAA" w15:done="0"/>
  <w15:commentEx w15:paraId="34E6DACF" w15:done="0"/>
  <w15:commentEx w15:paraId="36CCDBC7" w15:done="0"/>
  <w15:commentEx w15:paraId="0B383CDC" w15:done="0"/>
  <w15:commentEx w15:paraId="442BA766" w15:done="0"/>
  <w15:commentEx w15:paraId="255F86FF" w15:done="0"/>
  <w15:commentEx w15:paraId="0426AEC7" w15:done="0"/>
  <w15:commentEx w15:paraId="570FD418" w15:done="0"/>
  <w15:commentEx w15:paraId="7F9B6E2C" w15:done="0"/>
  <w15:commentEx w15:paraId="2EBBF387" w15:done="0"/>
  <w15:commentEx w15:paraId="7436CEAA" w15:done="0"/>
  <w15:commentEx w15:paraId="2205EA59" w15:done="0"/>
  <w15:commentEx w15:paraId="27D98EF8" w15:done="0"/>
  <w15:commentEx w15:paraId="5DBE39CC" w15:done="0"/>
  <w15:commentEx w15:paraId="0FF2114E" w15:done="0"/>
  <w15:commentEx w15:paraId="4001C07B" w15:done="0"/>
  <w15:commentEx w15:paraId="0B3FDA31" w15:done="0"/>
  <w15:commentEx w15:paraId="7FC76528" w15:done="0"/>
  <w15:commentEx w15:paraId="3CFBF3CE" w15:done="0"/>
  <w15:commentEx w15:paraId="270A1CAB" w15:done="0"/>
  <w15:commentEx w15:paraId="5349ACD0" w15:done="0"/>
  <w15:commentEx w15:paraId="0DCA30CA" w15:done="0"/>
  <w15:commentEx w15:paraId="6D2DF1EC" w15:done="0"/>
  <w15:commentEx w15:paraId="75FBC353" w15:done="0"/>
  <w15:commentEx w15:paraId="7B3376DB" w15:done="0"/>
  <w15:commentEx w15:paraId="617B947E" w15:done="0"/>
  <w15:commentEx w15:paraId="5C3E394A" w15:done="0"/>
  <w15:commentEx w15:paraId="7494DAA6" w15:done="0"/>
  <w15:commentEx w15:paraId="52D23313" w15:done="0"/>
  <w15:commentEx w15:paraId="5ED3B4C1" w15:done="0"/>
  <w15:commentEx w15:paraId="30388649" w15:done="0"/>
  <w15:commentEx w15:paraId="08C3068A" w15:done="0"/>
  <w15:commentEx w15:paraId="1D921872" w15:done="0"/>
  <w15:commentEx w15:paraId="02AD47F7" w15:done="0"/>
  <w15:commentEx w15:paraId="342D67C1" w15:done="0"/>
  <w15:commentEx w15:paraId="659EBAF1" w15:done="0"/>
  <w15:commentEx w15:paraId="0A35FAC7" w15:done="0"/>
  <w15:commentEx w15:paraId="77BFB497" w15:done="0"/>
  <w15:commentEx w15:paraId="7D64B220" w15:done="0"/>
  <w15:commentEx w15:paraId="7CA46064" w15:done="0"/>
  <w15:commentEx w15:paraId="15B17324" w15:done="0"/>
  <w15:commentEx w15:paraId="70E6F163" w15:done="0"/>
  <w15:commentEx w15:paraId="303B0791" w15:done="0"/>
  <w15:commentEx w15:paraId="35982564" w15:done="0"/>
  <w15:commentEx w15:paraId="7D8B7685" w15:done="0"/>
  <w15:commentEx w15:paraId="4E5EE372" w15:done="0"/>
  <w15:commentEx w15:paraId="3D011823" w15:done="0"/>
  <w15:commentEx w15:paraId="48413826" w15:done="0"/>
  <w15:commentEx w15:paraId="5B15ED9F" w15:done="0"/>
  <w15:commentEx w15:paraId="14398D34" w15:done="0"/>
  <w15:commentEx w15:paraId="75E3A2DF" w15:done="0"/>
  <w15:commentEx w15:paraId="430B6FE1" w15:done="0"/>
  <w15:commentEx w15:paraId="5DEA465C" w15:done="0"/>
  <w15:commentEx w15:paraId="13C72A7E" w15:done="0"/>
  <w15:commentEx w15:paraId="6E37998B" w15:done="0"/>
  <w15:commentEx w15:paraId="1BEC5DF3" w15:done="0"/>
  <w15:commentEx w15:paraId="0D7BDFC3" w15:done="0"/>
  <w15:commentEx w15:paraId="20E36D7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FE4" w:rsidRDefault="00FC4FE4">
      <w:pPr>
        <w:spacing w:after="0" w:line="240" w:lineRule="auto"/>
      </w:pPr>
      <w:r>
        <w:separator/>
      </w:r>
    </w:p>
  </w:endnote>
  <w:endnote w:type="continuationSeparator" w:id="0">
    <w:p w:rsidR="00FC4FE4" w:rsidRDefault="00FC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FE4" w:rsidRDefault="00FC4FE4">
      <w:pPr>
        <w:spacing w:after="0" w:line="240" w:lineRule="auto"/>
      </w:pPr>
      <w:r>
        <w:separator/>
      </w:r>
    </w:p>
  </w:footnote>
  <w:footnote w:type="continuationSeparator" w:id="0">
    <w:p w:rsidR="00FC4FE4" w:rsidRDefault="00FC4F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434754"/>
      <w:docPartObj>
        <w:docPartGallery w:val="Page Numbers (Top of Page)"/>
        <w:docPartUnique/>
      </w:docPartObj>
    </w:sdtPr>
    <w:sdtEndPr>
      <w:rPr>
        <w:rFonts w:ascii="Times New Roman" w:hAnsi="Times New Roman" w:cs="Times New Roman"/>
        <w:noProof/>
        <w:sz w:val="24"/>
        <w:szCs w:val="24"/>
      </w:rPr>
    </w:sdtEndPr>
    <w:sdtContent>
      <w:p w:rsidR="002764E3" w:rsidRPr="002764E3" w:rsidRDefault="00FC4FE4">
        <w:pPr>
          <w:pStyle w:val="Header"/>
          <w:jc w:val="right"/>
          <w:rPr>
            <w:rFonts w:ascii="Times New Roman" w:hAnsi="Times New Roman" w:cs="Times New Roman"/>
            <w:sz w:val="24"/>
            <w:szCs w:val="24"/>
          </w:rPr>
        </w:pPr>
        <w:r w:rsidRPr="002764E3">
          <w:rPr>
            <w:rFonts w:ascii="Times New Roman" w:hAnsi="Times New Roman" w:cs="Times New Roman"/>
            <w:sz w:val="24"/>
            <w:szCs w:val="24"/>
          </w:rPr>
          <w:t xml:space="preserve">Surname </w:t>
        </w:r>
        <w:r w:rsidRPr="002764E3">
          <w:rPr>
            <w:rFonts w:ascii="Times New Roman" w:hAnsi="Times New Roman" w:cs="Times New Roman"/>
            <w:sz w:val="24"/>
            <w:szCs w:val="24"/>
          </w:rPr>
          <w:fldChar w:fldCharType="begin"/>
        </w:r>
        <w:r w:rsidRPr="002764E3">
          <w:rPr>
            <w:rFonts w:ascii="Times New Roman" w:hAnsi="Times New Roman" w:cs="Times New Roman"/>
            <w:sz w:val="24"/>
            <w:szCs w:val="24"/>
          </w:rPr>
          <w:instrText xml:space="preserve"> PAGE   \* MERGEFORMAT </w:instrText>
        </w:r>
        <w:r w:rsidRPr="002764E3">
          <w:rPr>
            <w:rFonts w:ascii="Times New Roman" w:hAnsi="Times New Roman" w:cs="Times New Roman"/>
            <w:sz w:val="24"/>
            <w:szCs w:val="24"/>
          </w:rPr>
          <w:fldChar w:fldCharType="separate"/>
        </w:r>
        <w:r w:rsidR="001405B8">
          <w:rPr>
            <w:rFonts w:ascii="Times New Roman" w:hAnsi="Times New Roman" w:cs="Times New Roman"/>
            <w:noProof/>
            <w:sz w:val="24"/>
            <w:szCs w:val="24"/>
          </w:rPr>
          <w:t>1</w:t>
        </w:r>
        <w:r w:rsidRPr="002764E3">
          <w:rPr>
            <w:rFonts w:ascii="Times New Roman" w:hAnsi="Times New Roman" w:cs="Times New Roman"/>
            <w:noProof/>
            <w:sz w:val="24"/>
            <w:szCs w:val="24"/>
          </w:rPr>
          <w:fldChar w:fldCharType="end"/>
        </w:r>
      </w:p>
    </w:sdtContent>
  </w:sdt>
  <w:p w:rsidR="002764E3" w:rsidRDefault="002764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57178"/>
    <w:multiLevelType w:val="hybridMultilevel"/>
    <w:tmpl w:val="96781236"/>
    <w:lvl w:ilvl="0" w:tplc="4554266A">
      <w:start w:val="1"/>
      <w:numFmt w:val="bullet"/>
      <w:lvlText w:val=""/>
      <w:lvlJc w:val="left"/>
      <w:pPr>
        <w:ind w:left="720" w:hanging="360"/>
      </w:pPr>
      <w:rPr>
        <w:rFonts w:ascii="Symbol" w:hAnsi="Symbol" w:hint="default"/>
      </w:rPr>
    </w:lvl>
    <w:lvl w:ilvl="1" w:tplc="FFAC23E4" w:tentative="1">
      <w:start w:val="1"/>
      <w:numFmt w:val="bullet"/>
      <w:lvlText w:val="o"/>
      <w:lvlJc w:val="left"/>
      <w:pPr>
        <w:ind w:left="1440" w:hanging="360"/>
      </w:pPr>
      <w:rPr>
        <w:rFonts w:ascii="Courier New" w:hAnsi="Courier New" w:cs="Courier New" w:hint="default"/>
      </w:rPr>
    </w:lvl>
    <w:lvl w:ilvl="2" w:tplc="52E468C4" w:tentative="1">
      <w:start w:val="1"/>
      <w:numFmt w:val="bullet"/>
      <w:lvlText w:val=""/>
      <w:lvlJc w:val="left"/>
      <w:pPr>
        <w:ind w:left="2160" w:hanging="360"/>
      </w:pPr>
      <w:rPr>
        <w:rFonts w:ascii="Wingdings" w:hAnsi="Wingdings" w:hint="default"/>
      </w:rPr>
    </w:lvl>
    <w:lvl w:ilvl="3" w:tplc="A134DA9E" w:tentative="1">
      <w:start w:val="1"/>
      <w:numFmt w:val="bullet"/>
      <w:lvlText w:val=""/>
      <w:lvlJc w:val="left"/>
      <w:pPr>
        <w:ind w:left="2880" w:hanging="360"/>
      </w:pPr>
      <w:rPr>
        <w:rFonts w:ascii="Symbol" w:hAnsi="Symbol" w:hint="default"/>
      </w:rPr>
    </w:lvl>
    <w:lvl w:ilvl="4" w:tplc="8132D76E" w:tentative="1">
      <w:start w:val="1"/>
      <w:numFmt w:val="bullet"/>
      <w:lvlText w:val="o"/>
      <w:lvlJc w:val="left"/>
      <w:pPr>
        <w:ind w:left="3600" w:hanging="360"/>
      </w:pPr>
      <w:rPr>
        <w:rFonts w:ascii="Courier New" w:hAnsi="Courier New" w:cs="Courier New" w:hint="default"/>
      </w:rPr>
    </w:lvl>
    <w:lvl w:ilvl="5" w:tplc="3B7A2448" w:tentative="1">
      <w:start w:val="1"/>
      <w:numFmt w:val="bullet"/>
      <w:lvlText w:val=""/>
      <w:lvlJc w:val="left"/>
      <w:pPr>
        <w:ind w:left="4320" w:hanging="360"/>
      </w:pPr>
      <w:rPr>
        <w:rFonts w:ascii="Wingdings" w:hAnsi="Wingdings" w:hint="default"/>
      </w:rPr>
    </w:lvl>
    <w:lvl w:ilvl="6" w:tplc="285A7228" w:tentative="1">
      <w:start w:val="1"/>
      <w:numFmt w:val="bullet"/>
      <w:lvlText w:val=""/>
      <w:lvlJc w:val="left"/>
      <w:pPr>
        <w:ind w:left="5040" w:hanging="360"/>
      </w:pPr>
      <w:rPr>
        <w:rFonts w:ascii="Symbol" w:hAnsi="Symbol" w:hint="default"/>
      </w:rPr>
    </w:lvl>
    <w:lvl w:ilvl="7" w:tplc="FD2E6A14" w:tentative="1">
      <w:start w:val="1"/>
      <w:numFmt w:val="bullet"/>
      <w:lvlText w:val="o"/>
      <w:lvlJc w:val="left"/>
      <w:pPr>
        <w:ind w:left="5760" w:hanging="360"/>
      </w:pPr>
      <w:rPr>
        <w:rFonts w:ascii="Courier New" w:hAnsi="Courier New" w:cs="Courier New" w:hint="default"/>
      </w:rPr>
    </w:lvl>
    <w:lvl w:ilvl="8" w:tplc="12D000F0" w:tentative="1">
      <w:start w:val="1"/>
      <w:numFmt w:val="bullet"/>
      <w:lvlText w:val=""/>
      <w:lvlJc w:val="left"/>
      <w:pPr>
        <w:ind w:left="6480" w:hanging="360"/>
      </w:pPr>
      <w:rPr>
        <w:rFonts w:ascii="Wingdings" w:hAnsi="Wingdings" w:hint="default"/>
      </w:rPr>
    </w:lvl>
  </w:abstractNum>
  <w:abstractNum w:abstractNumId="1">
    <w:nsid w:val="1BC803C4"/>
    <w:multiLevelType w:val="hybridMultilevel"/>
    <w:tmpl w:val="533C7AFE"/>
    <w:lvl w:ilvl="0" w:tplc="053E8A0C">
      <w:start w:val="1"/>
      <w:numFmt w:val="bullet"/>
      <w:lvlText w:val=""/>
      <w:lvlJc w:val="left"/>
      <w:pPr>
        <w:ind w:left="720" w:hanging="360"/>
      </w:pPr>
      <w:rPr>
        <w:rFonts w:ascii="Symbol" w:hAnsi="Symbol" w:hint="default"/>
      </w:rPr>
    </w:lvl>
    <w:lvl w:ilvl="1" w:tplc="99D61CD8" w:tentative="1">
      <w:start w:val="1"/>
      <w:numFmt w:val="bullet"/>
      <w:lvlText w:val="o"/>
      <w:lvlJc w:val="left"/>
      <w:pPr>
        <w:ind w:left="1440" w:hanging="360"/>
      </w:pPr>
      <w:rPr>
        <w:rFonts w:ascii="Courier New" w:hAnsi="Courier New" w:cs="Courier New" w:hint="default"/>
      </w:rPr>
    </w:lvl>
    <w:lvl w:ilvl="2" w:tplc="E98EA608" w:tentative="1">
      <w:start w:val="1"/>
      <w:numFmt w:val="bullet"/>
      <w:lvlText w:val=""/>
      <w:lvlJc w:val="left"/>
      <w:pPr>
        <w:ind w:left="2160" w:hanging="360"/>
      </w:pPr>
      <w:rPr>
        <w:rFonts w:ascii="Wingdings" w:hAnsi="Wingdings" w:hint="default"/>
      </w:rPr>
    </w:lvl>
    <w:lvl w:ilvl="3" w:tplc="30BCFDE0" w:tentative="1">
      <w:start w:val="1"/>
      <w:numFmt w:val="bullet"/>
      <w:lvlText w:val=""/>
      <w:lvlJc w:val="left"/>
      <w:pPr>
        <w:ind w:left="2880" w:hanging="360"/>
      </w:pPr>
      <w:rPr>
        <w:rFonts w:ascii="Symbol" w:hAnsi="Symbol" w:hint="default"/>
      </w:rPr>
    </w:lvl>
    <w:lvl w:ilvl="4" w:tplc="425E8302" w:tentative="1">
      <w:start w:val="1"/>
      <w:numFmt w:val="bullet"/>
      <w:lvlText w:val="o"/>
      <w:lvlJc w:val="left"/>
      <w:pPr>
        <w:ind w:left="3600" w:hanging="360"/>
      </w:pPr>
      <w:rPr>
        <w:rFonts w:ascii="Courier New" w:hAnsi="Courier New" w:cs="Courier New" w:hint="default"/>
      </w:rPr>
    </w:lvl>
    <w:lvl w:ilvl="5" w:tplc="541E5E48" w:tentative="1">
      <w:start w:val="1"/>
      <w:numFmt w:val="bullet"/>
      <w:lvlText w:val=""/>
      <w:lvlJc w:val="left"/>
      <w:pPr>
        <w:ind w:left="4320" w:hanging="360"/>
      </w:pPr>
      <w:rPr>
        <w:rFonts w:ascii="Wingdings" w:hAnsi="Wingdings" w:hint="default"/>
      </w:rPr>
    </w:lvl>
    <w:lvl w:ilvl="6" w:tplc="72D286EC" w:tentative="1">
      <w:start w:val="1"/>
      <w:numFmt w:val="bullet"/>
      <w:lvlText w:val=""/>
      <w:lvlJc w:val="left"/>
      <w:pPr>
        <w:ind w:left="5040" w:hanging="360"/>
      </w:pPr>
      <w:rPr>
        <w:rFonts w:ascii="Symbol" w:hAnsi="Symbol" w:hint="default"/>
      </w:rPr>
    </w:lvl>
    <w:lvl w:ilvl="7" w:tplc="8E561004" w:tentative="1">
      <w:start w:val="1"/>
      <w:numFmt w:val="bullet"/>
      <w:lvlText w:val="o"/>
      <w:lvlJc w:val="left"/>
      <w:pPr>
        <w:ind w:left="5760" w:hanging="360"/>
      </w:pPr>
      <w:rPr>
        <w:rFonts w:ascii="Courier New" w:hAnsi="Courier New" w:cs="Courier New" w:hint="default"/>
      </w:rPr>
    </w:lvl>
    <w:lvl w:ilvl="8" w:tplc="E2100E30" w:tentative="1">
      <w:start w:val="1"/>
      <w:numFmt w:val="bullet"/>
      <w:lvlText w:val=""/>
      <w:lvlJc w:val="left"/>
      <w:pPr>
        <w:ind w:left="6480" w:hanging="360"/>
      </w:pPr>
      <w:rPr>
        <w:rFonts w:ascii="Wingdings" w:hAnsi="Wingdings" w:hint="default"/>
      </w:rPr>
    </w:lvl>
  </w:abstractNum>
  <w:abstractNum w:abstractNumId="2">
    <w:nsid w:val="61570032"/>
    <w:multiLevelType w:val="hybridMultilevel"/>
    <w:tmpl w:val="E8D276A6"/>
    <w:lvl w:ilvl="0" w:tplc="7F9ACF52">
      <w:start w:val="1"/>
      <w:numFmt w:val="bullet"/>
      <w:lvlText w:val=""/>
      <w:lvlJc w:val="left"/>
      <w:pPr>
        <w:ind w:left="720" w:hanging="360"/>
      </w:pPr>
      <w:rPr>
        <w:rFonts w:ascii="Symbol" w:hAnsi="Symbol" w:hint="default"/>
      </w:rPr>
    </w:lvl>
    <w:lvl w:ilvl="1" w:tplc="0B52A1AC" w:tentative="1">
      <w:start w:val="1"/>
      <w:numFmt w:val="bullet"/>
      <w:lvlText w:val="o"/>
      <w:lvlJc w:val="left"/>
      <w:pPr>
        <w:ind w:left="1440" w:hanging="360"/>
      </w:pPr>
      <w:rPr>
        <w:rFonts w:ascii="Courier New" w:hAnsi="Courier New" w:cs="Courier New" w:hint="default"/>
      </w:rPr>
    </w:lvl>
    <w:lvl w:ilvl="2" w:tplc="EFAC5204" w:tentative="1">
      <w:start w:val="1"/>
      <w:numFmt w:val="bullet"/>
      <w:lvlText w:val=""/>
      <w:lvlJc w:val="left"/>
      <w:pPr>
        <w:ind w:left="2160" w:hanging="360"/>
      </w:pPr>
      <w:rPr>
        <w:rFonts w:ascii="Wingdings" w:hAnsi="Wingdings" w:hint="default"/>
      </w:rPr>
    </w:lvl>
    <w:lvl w:ilvl="3" w:tplc="FA2C18C4" w:tentative="1">
      <w:start w:val="1"/>
      <w:numFmt w:val="bullet"/>
      <w:lvlText w:val=""/>
      <w:lvlJc w:val="left"/>
      <w:pPr>
        <w:ind w:left="2880" w:hanging="360"/>
      </w:pPr>
      <w:rPr>
        <w:rFonts w:ascii="Symbol" w:hAnsi="Symbol" w:hint="default"/>
      </w:rPr>
    </w:lvl>
    <w:lvl w:ilvl="4" w:tplc="9B164728" w:tentative="1">
      <w:start w:val="1"/>
      <w:numFmt w:val="bullet"/>
      <w:lvlText w:val="o"/>
      <w:lvlJc w:val="left"/>
      <w:pPr>
        <w:ind w:left="3600" w:hanging="360"/>
      </w:pPr>
      <w:rPr>
        <w:rFonts w:ascii="Courier New" w:hAnsi="Courier New" w:cs="Courier New" w:hint="default"/>
      </w:rPr>
    </w:lvl>
    <w:lvl w:ilvl="5" w:tplc="48541056" w:tentative="1">
      <w:start w:val="1"/>
      <w:numFmt w:val="bullet"/>
      <w:lvlText w:val=""/>
      <w:lvlJc w:val="left"/>
      <w:pPr>
        <w:ind w:left="4320" w:hanging="360"/>
      </w:pPr>
      <w:rPr>
        <w:rFonts w:ascii="Wingdings" w:hAnsi="Wingdings" w:hint="default"/>
      </w:rPr>
    </w:lvl>
    <w:lvl w:ilvl="6" w:tplc="046AB69A" w:tentative="1">
      <w:start w:val="1"/>
      <w:numFmt w:val="bullet"/>
      <w:lvlText w:val=""/>
      <w:lvlJc w:val="left"/>
      <w:pPr>
        <w:ind w:left="5040" w:hanging="360"/>
      </w:pPr>
      <w:rPr>
        <w:rFonts w:ascii="Symbol" w:hAnsi="Symbol" w:hint="default"/>
      </w:rPr>
    </w:lvl>
    <w:lvl w:ilvl="7" w:tplc="E25A53F2" w:tentative="1">
      <w:start w:val="1"/>
      <w:numFmt w:val="bullet"/>
      <w:lvlText w:val="o"/>
      <w:lvlJc w:val="left"/>
      <w:pPr>
        <w:ind w:left="5760" w:hanging="360"/>
      </w:pPr>
      <w:rPr>
        <w:rFonts w:ascii="Courier New" w:hAnsi="Courier New" w:cs="Courier New" w:hint="default"/>
      </w:rPr>
    </w:lvl>
    <w:lvl w:ilvl="8" w:tplc="C3FAEA3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972"/>
    <w:rsid w:val="00031B7E"/>
    <w:rsid w:val="000375B6"/>
    <w:rsid w:val="000633F6"/>
    <w:rsid w:val="00093D54"/>
    <w:rsid w:val="000940F9"/>
    <w:rsid w:val="000953FB"/>
    <w:rsid w:val="000E668A"/>
    <w:rsid w:val="00111374"/>
    <w:rsid w:val="001405B8"/>
    <w:rsid w:val="001D003A"/>
    <w:rsid w:val="001E2663"/>
    <w:rsid w:val="00210763"/>
    <w:rsid w:val="00227876"/>
    <w:rsid w:val="002764E3"/>
    <w:rsid w:val="00292EFA"/>
    <w:rsid w:val="002E6DEA"/>
    <w:rsid w:val="0031262D"/>
    <w:rsid w:val="003150D7"/>
    <w:rsid w:val="00321EDE"/>
    <w:rsid w:val="00387AE7"/>
    <w:rsid w:val="003A6119"/>
    <w:rsid w:val="004354BC"/>
    <w:rsid w:val="00437A7D"/>
    <w:rsid w:val="00456047"/>
    <w:rsid w:val="004C3F30"/>
    <w:rsid w:val="0050103D"/>
    <w:rsid w:val="00510E8E"/>
    <w:rsid w:val="00534B9E"/>
    <w:rsid w:val="0059468B"/>
    <w:rsid w:val="005D21C0"/>
    <w:rsid w:val="0061132E"/>
    <w:rsid w:val="00640733"/>
    <w:rsid w:val="0064454F"/>
    <w:rsid w:val="006858BC"/>
    <w:rsid w:val="006A55D5"/>
    <w:rsid w:val="006E793B"/>
    <w:rsid w:val="00737B62"/>
    <w:rsid w:val="007416FE"/>
    <w:rsid w:val="00744DAD"/>
    <w:rsid w:val="00761AEF"/>
    <w:rsid w:val="00765502"/>
    <w:rsid w:val="00786D7C"/>
    <w:rsid w:val="007A1DCC"/>
    <w:rsid w:val="007D18EB"/>
    <w:rsid w:val="007E3267"/>
    <w:rsid w:val="00806531"/>
    <w:rsid w:val="008158CE"/>
    <w:rsid w:val="00830CC7"/>
    <w:rsid w:val="008C586D"/>
    <w:rsid w:val="00904C30"/>
    <w:rsid w:val="00926D6E"/>
    <w:rsid w:val="00945A94"/>
    <w:rsid w:val="009467D3"/>
    <w:rsid w:val="009A3FF0"/>
    <w:rsid w:val="009C7683"/>
    <w:rsid w:val="00A033E8"/>
    <w:rsid w:val="00A40D8B"/>
    <w:rsid w:val="00A749BC"/>
    <w:rsid w:val="00A965BF"/>
    <w:rsid w:val="00B14861"/>
    <w:rsid w:val="00B5030A"/>
    <w:rsid w:val="00B51003"/>
    <w:rsid w:val="00BA10A6"/>
    <w:rsid w:val="00BA4484"/>
    <w:rsid w:val="00BC2A5F"/>
    <w:rsid w:val="00BE048B"/>
    <w:rsid w:val="00BE78D1"/>
    <w:rsid w:val="00BE7BD0"/>
    <w:rsid w:val="00BF0B93"/>
    <w:rsid w:val="00C12219"/>
    <w:rsid w:val="00C1406E"/>
    <w:rsid w:val="00C22B5E"/>
    <w:rsid w:val="00C26A39"/>
    <w:rsid w:val="00C356E3"/>
    <w:rsid w:val="00C65492"/>
    <w:rsid w:val="00C93D35"/>
    <w:rsid w:val="00C96223"/>
    <w:rsid w:val="00CC6EF4"/>
    <w:rsid w:val="00D13D1C"/>
    <w:rsid w:val="00D43CA2"/>
    <w:rsid w:val="00D43E5B"/>
    <w:rsid w:val="00DD13EC"/>
    <w:rsid w:val="00DD2771"/>
    <w:rsid w:val="00DD5834"/>
    <w:rsid w:val="00DF0D5E"/>
    <w:rsid w:val="00E04339"/>
    <w:rsid w:val="00E23944"/>
    <w:rsid w:val="00E313B8"/>
    <w:rsid w:val="00E35EDA"/>
    <w:rsid w:val="00E731CF"/>
    <w:rsid w:val="00ED6BC5"/>
    <w:rsid w:val="00EF3972"/>
    <w:rsid w:val="00F42916"/>
    <w:rsid w:val="00F71101"/>
    <w:rsid w:val="00F82A96"/>
    <w:rsid w:val="00FA3D4F"/>
    <w:rsid w:val="00FB3C3D"/>
    <w:rsid w:val="00FC4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EFA"/>
    <w:pPr>
      <w:ind w:left="720"/>
      <w:contextualSpacing/>
    </w:pPr>
  </w:style>
  <w:style w:type="paragraph" w:styleId="Header">
    <w:name w:val="header"/>
    <w:basedOn w:val="Normal"/>
    <w:link w:val="HeaderChar"/>
    <w:uiPriority w:val="99"/>
    <w:unhideWhenUsed/>
    <w:rsid w:val="00276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4E3"/>
  </w:style>
  <w:style w:type="paragraph" w:styleId="Footer">
    <w:name w:val="footer"/>
    <w:basedOn w:val="Normal"/>
    <w:link w:val="FooterChar"/>
    <w:uiPriority w:val="99"/>
    <w:unhideWhenUsed/>
    <w:rsid w:val="00276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4E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40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5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EFA"/>
    <w:pPr>
      <w:ind w:left="720"/>
      <w:contextualSpacing/>
    </w:pPr>
  </w:style>
  <w:style w:type="paragraph" w:styleId="Header">
    <w:name w:val="header"/>
    <w:basedOn w:val="Normal"/>
    <w:link w:val="HeaderChar"/>
    <w:uiPriority w:val="99"/>
    <w:unhideWhenUsed/>
    <w:rsid w:val="00276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4E3"/>
  </w:style>
  <w:style w:type="paragraph" w:styleId="Footer">
    <w:name w:val="footer"/>
    <w:basedOn w:val="Normal"/>
    <w:link w:val="FooterChar"/>
    <w:uiPriority w:val="99"/>
    <w:unhideWhenUsed/>
    <w:rsid w:val="00276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4E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405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5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719</TotalTime>
  <Pages>9</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64</cp:revision>
  <dcterms:created xsi:type="dcterms:W3CDTF">2018-03-27T04:06:00Z</dcterms:created>
  <dcterms:modified xsi:type="dcterms:W3CDTF">2018-03-27T23:28:00Z</dcterms:modified>
</cp:coreProperties>
</file>